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A339" w14:textId="6F335A6F" w:rsidR="00BD49AF" w:rsidRDefault="00BD49AF" w:rsidP="001A5044">
      <w:pPr>
        <w:jc w:val="both"/>
        <w:rPr>
          <w:u w:val="single"/>
        </w:rPr>
      </w:pPr>
      <w:bookmarkStart w:id="0" w:name="_GoBack"/>
      <w:bookmarkEnd w:id="0"/>
      <w:r>
        <w:rPr>
          <w:u w:val="single"/>
        </w:rPr>
        <w:t>Spice supply chain ethical trading tool kit - Intro</w:t>
      </w:r>
    </w:p>
    <w:p w14:paraId="0B568718" w14:textId="77F57BD0" w:rsidR="00BD49AF" w:rsidRDefault="00BD49AF" w:rsidP="001A5044">
      <w:pPr>
        <w:jc w:val="both"/>
        <w:rPr>
          <w:u w:val="single"/>
        </w:rPr>
      </w:pPr>
      <w:r>
        <w:t>Global supply chains are complex often with limited transparency putting worker rights at risk. Members of The Food Network for Ethical Trade (FNET) formed a working group focused on spice supply chains. Spices were chosen because this category is regularly rated as high risk in risk assessments due to factors including country of origin and lack of visibility of all stages of the supply chain.</w:t>
      </w:r>
    </w:p>
    <w:p w14:paraId="59038AED" w14:textId="77777777" w:rsidR="009B2628" w:rsidRDefault="009B2628" w:rsidP="001A5044">
      <w:pPr>
        <w:jc w:val="both"/>
        <w:rPr>
          <w:u w:val="single"/>
        </w:rPr>
      </w:pPr>
    </w:p>
    <w:p w14:paraId="6A7A0E6B" w14:textId="275B8A88" w:rsidR="00452725" w:rsidRPr="003179A3" w:rsidRDefault="00452725" w:rsidP="001A5044">
      <w:pPr>
        <w:jc w:val="both"/>
        <w:rPr>
          <w:u w:val="single"/>
        </w:rPr>
      </w:pPr>
      <w:r w:rsidRPr="003179A3">
        <w:rPr>
          <w:u w:val="single"/>
        </w:rPr>
        <w:t>Scope</w:t>
      </w:r>
      <w:r w:rsidR="003179A3">
        <w:rPr>
          <w:u w:val="single"/>
        </w:rPr>
        <w:t xml:space="preserve"> – ethical engagement pack</w:t>
      </w:r>
    </w:p>
    <w:p w14:paraId="4E0C0004" w14:textId="446F3B28" w:rsidR="00682F80" w:rsidRDefault="00BD49AF" w:rsidP="001A5044">
      <w:pPr>
        <w:jc w:val="both"/>
      </w:pPr>
      <w:r>
        <w:t xml:space="preserve">To move beyond the risk assessment stage, businesses need to engage with suppliers to identify and remediate ethical trade issues. </w:t>
      </w:r>
      <w:r w:rsidR="00452725">
        <w:t xml:space="preserve">The </w:t>
      </w:r>
      <w:r w:rsidR="009870BA">
        <w:t>tools</w:t>
      </w:r>
      <w:r w:rsidR="00EA648F">
        <w:t xml:space="preserve"> within the </w:t>
      </w:r>
      <w:r w:rsidR="00452725">
        <w:t xml:space="preserve">ethical engagement </w:t>
      </w:r>
      <w:r w:rsidR="009870BA">
        <w:t>pack</w:t>
      </w:r>
      <w:r w:rsidR="00452725">
        <w:t xml:space="preserve"> have been developed to </w:t>
      </w:r>
      <w:r>
        <w:t>help</w:t>
      </w:r>
      <w:r w:rsidR="00EA648F">
        <w:t xml:space="preserve"> food and drink businesses </w:t>
      </w:r>
      <w:r>
        <w:t>identify</w:t>
      </w:r>
      <w:r w:rsidR="00EA648F">
        <w:t xml:space="preserve"> where there may be risks of</w:t>
      </w:r>
      <w:r w:rsidR="00452725">
        <w:t xml:space="preserve"> ethical trade and human rights issues</w:t>
      </w:r>
      <w:r w:rsidR="00682F80">
        <w:t xml:space="preserve"> in spice supply chains</w:t>
      </w:r>
      <w:r w:rsidR="00452725">
        <w:t xml:space="preserve">. </w:t>
      </w:r>
    </w:p>
    <w:p w14:paraId="12D1C667" w14:textId="2906D2E6" w:rsidR="00682F80" w:rsidRPr="00260750" w:rsidRDefault="00682F80" w:rsidP="00260750">
      <w:pPr>
        <w:ind w:left="720"/>
        <w:jc w:val="both"/>
        <w:rPr>
          <w:i/>
        </w:rPr>
      </w:pPr>
      <w:r w:rsidRPr="00260750">
        <w:rPr>
          <w:i/>
        </w:rPr>
        <w:t>Ethical trade definition: The assumption of responsibility of a company for the labour and human rights practices in its supply chain (ETI – Ethicaltrade.org).</w:t>
      </w:r>
    </w:p>
    <w:p w14:paraId="6787FEDA" w14:textId="351C75F5" w:rsidR="00452725" w:rsidRDefault="00452725" w:rsidP="001A5044">
      <w:pPr>
        <w:jc w:val="both"/>
      </w:pPr>
      <w:r>
        <w:t>These tools are non-exhaustive and should be used in alignment with your</w:t>
      </w:r>
      <w:r w:rsidR="00E007F4">
        <w:t xml:space="preserve"> own</w:t>
      </w:r>
      <w:r>
        <w:t xml:space="preserve"> organisations understandings of supply chain risks. </w:t>
      </w:r>
      <w:r w:rsidR="001A5044">
        <w:t>Where complex</w:t>
      </w:r>
      <w:r w:rsidR="00E007F4">
        <w:t xml:space="preserve"> supply </w:t>
      </w:r>
      <w:r w:rsidR="001A5044">
        <w:t xml:space="preserve">chains </w:t>
      </w:r>
      <w:proofErr w:type="gramStart"/>
      <w:r w:rsidR="001A5044">
        <w:t>exist</w:t>
      </w:r>
      <w:proofErr w:type="gramEnd"/>
      <w:r w:rsidR="001A5044">
        <w:t xml:space="preserve"> it is important that every </w:t>
      </w:r>
      <w:r w:rsidR="009870BA">
        <w:t>link</w:t>
      </w:r>
      <w:r w:rsidR="001A5044">
        <w:t xml:space="preserve"> of the chain is engaged, whether growers, producers, exporters or manufacturers on the principals covered within these guidance </w:t>
      </w:r>
      <w:r w:rsidR="009870BA">
        <w:t>tools</w:t>
      </w:r>
      <w:r w:rsidR="001A5044">
        <w:t xml:space="preserve">. </w:t>
      </w:r>
    </w:p>
    <w:p w14:paraId="6748E52F" w14:textId="43161A9D" w:rsidR="002109E8" w:rsidRPr="000802B9" w:rsidRDefault="001A5044" w:rsidP="001A5044">
      <w:pPr>
        <w:jc w:val="both"/>
        <w:rPr>
          <w:i/>
        </w:rPr>
      </w:pPr>
      <w:r w:rsidRPr="002109E8">
        <w:rPr>
          <w:i/>
        </w:rPr>
        <w:t xml:space="preserve">NB: </w:t>
      </w:r>
      <w:r w:rsidR="00335F00">
        <w:rPr>
          <w:i/>
        </w:rPr>
        <w:t>This supplier engagement pack does not advocate specific cases of action. Organisations</w:t>
      </w:r>
      <w:r w:rsidRPr="002109E8">
        <w:rPr>
          <w:i/>
        </w:rPr>
        <w:t xml:space="preserve"> </w:t>
      </w:r>
      <w:r w:rsidR="00335F00">
        <w:rPr>
          <w:i/>
        </w:rPr>
        <w:t>and their suppliers shoul</w:t>
      </w:r>
      <w:r w:rsidR="002109E8">
        <w:rPr>
          <w:i/>
        </w:rPr>
        <w:t xml:space="preserve">d collaborate to </w:t>
      </w:r>
      <w:r w:rsidR="002109E8" w:rsidRPr="000802B9">
        <w:rPr>
          <w:i/>
        </w:rPr>
        <w:t xml:space="preserve">make improvements for workers </w:t>
      </w:r>
      <w:r w:rsidR="00E007F4" w:rsidRPr="000802B9">
        <w:rPr>
          <w:i/>
        </w:rPr>
        <w:t>at</w:t>
      </w:r>
      <w:r w:rsidR="00040C89" w:rsidRPr="000802B9">
        <w:rPr>
          <w:i/>
        </w:rPr>
        <w:t xml:space="preserve"> </w:t>
      </w:r>
      <w:r w:rsidR="00335F00">
        <w:rPr>
          <w:i/>
        </w:rPr>
        <w:t>all</w:t>
      </w:r>
      <w:r w:rsidR="00040C89" w:rsidRPr="000802B9">
        <w:rPr>
          <w:i/>
        </w:rPr>
        <w:t xml:space="preserve"> </w:t>
      </w:r>
      <w:r w:rsidR="00335F00">
        <w:rPr>
          <w:i/>
        </w:rPr>
        <w:t>points of</w:t>
      </w:r>
      <w:r w:rsidR="002109E8" w:rsidRPr="000802B9">
        <w:rPr>
          <w:i/>
        </w:rPr>
        <w:t xml:space="preserve"> the supply chain.</w:t>
      </w:r>
    </w:p>
    <w:p w14:paraId="728D1CCE" w14:textId="77777777" w:rsidR="00452725" w:rsidRDefault="00452725" w:rsidP="001A5044">
      <w:pPr>
        <w:jc w:val="both"/>
      </w:pPr>
    </w:p>
    <w:p w14:paraId="2A96F7C9" w14:textId="6E2985B4" w:rsidR="00452725" w:rsidRPr="00713558" w:rsidRDefault="00713558" w:rsidP="001A5044">
      <w:pPr>
        <w:jc w:val="both"/>
        <w:rPr>
          <w:u w:val="single"/>
        </w:rPr>
      </w:pPr>
      <w:r w:rsidRPr="00713558">
        <w:rPr>
          <w:u w:val="single"/>
        </w:rPr>
        <w:t>Spice suppliers – Ethical trade decision tree</w:t>
      </w:r>
      <w:r w:rsidR="00335F00">
        <w:rPr>
          <w:u w:val="single"/>
        </w:rPr>
        <w:t xml:space="preserve"> (Appendix 1)</w:t>
      </w:r>
    </w:p>
    <w:p w14:paraId="4FD91BF5" w14:textId="5914BCC2" w:rsidR="00713558" w:rsidRDefault="00713558" w:rsidP="00713558">
      <w:pPr>
        <w:jc w:val="both"/>
      </w:pPr>
      <w:r>
        <w:t>The ethical decision tree is to be distributed to</w:t>
      </w:r>
      <w:r w:rsidR="00217F31">
        <w:t xml:space="preserve"> spice</w:t>
      </w:r>
      <w:r>
        <w:t xml:space="preserve"> suppliers and does not require a formal response. </w:t>
      </w:r>
      <w:r w:rsidR="0069643C">
        <w:t>T</w:t>
      </w:r>
      <w:r>
        <w:t xml:space="preserve">he guiding questions </w:t>
      </w:r>
      <w:r w:rsidR="0069643C">
        <w:t>demonstrate the</w:t>
      </w:r>
      <w:r>
        <w:t xml:space="preserve"> level of due diligence expected </w:t>
      </w:r>
      <w:r w:rsidRPr="000802B9">
        <w:t xml:space="preserve">by FNET members. Based </w:t>
      </w:r>
      <w:r>
        <w:t xml:space="preserve">on common ethical supply questions the document aims to guide suppliers in challenging their decisions on supply selections to ensure that thorough </w:t>
      </w:r>
      <w:r w:rsidR="0069643C">
        <w:t>conclusions</w:t>
      </w:r>
      <w:r>
        <w:t xml:space="preserve"> are </w:t>
      </w:r>
      <w:proofErr w:type="gramStart"/>
      <w:r>
        <w:t>made</w:t>
      </w:r>
      <w:proofErr w:type="gramEnd"/>
      <w:r>
        <w:t xml:space="preserve"> and that evidence </w:t>
      </w:r>
      <w:r w:rsidR="0069643C">
        <w:t>is available</w:t>
      </w:r>
      <w:r>
        <w:t xml:space="preserve">. Providing the level of information required within the decision tree would be a </w:t>
      </w:r>
      <w:proofErr w:type="gramStart"/>
      <w:r>
        <w:t>time consuming</w:t>
      </w:r>
      <w:proofErr w:type="gramEnd"/>
      <w:r>
        <w:t xml:space="preserve"> process for each ingredient. Instead a supplier should be aware of the process and have a similar set of questions within their procurement or sustainability teams to ensure they are identifying and addressing issues within supply chains. Although it is not necessary for suppliers to record this information for each supply chain, they should be able to provide evidence of key supply chains when requested to demonstrate their own due diligence checks.</w:t>
      </w:r>
    </w:p>
    <w:p w14:paraId="5E5826B4" w14:textId="77777777" w:rsidR="00713558" w:rsidRDefault="00713558" w:rsidP="001A5044">
      <w:pPr>
        <w:jc w:val="both"/>
      </w:pPr>
    </w:p>
    <w:p w14:paraId="1D620BB8" w14:textId="3533DC0C" w:rsidR="009870BA" w:rsidRPr="007D53C8" w:rsidRDefault="009870BA" w:rsidP="001A5044">
      <w:pPr>
        <w:jc w:val="both"/>
        <w:rPr>
          <w:u w:val="single"/>
        </w:rPr>
      </w:pPr>
      <w:r w:rsidRPr="007D53C8">
        <w:rPr>
          <w:u w:val="single"/>
        </w:rPr>
        <w:t xml:space="preserve">Preliminary Ethical Trade Questionnaire </w:t>
      </w:r>
      <w:r w:rsidR="00335F00">
        <w:rPr>
          <w:u w:val="single"/>
        </w:rPr>
        <w:t>(Appendix 2)</w:t>
      </w:r>
    </w:p>
    <w:p w14:paraId="3BB90CF0" w14:textId="0B9A3D7D" w:rsidR="009870BA" w:rsidRDefault="006C75B0" w:rsidP="001A5044">
      <w:pPr>
        <w:jc w:val="both"/>
      </w:pPr>
      <w:r>
        <w:t xml:space="preserve">The preliminary questionnaire is </w:t>
      </w:r>
      <w:r w:rsidR="003A7891">
        <w:t xml:space="preserve">intended as a quick initial assessment of top level ethical information within the supply chain. </w:t>
      </w:r>
      <w:r>
        <w:t>The questions should be adapted to meet the needs</w:t>
      </w:r>
      <w:r w:rsidR="003A7891">
        <w:t xml:space="preserve"> and risks</w:t>
      </w:r>
      <w:r>
        <w:t xml:space="preserve"> of your own organisation. Importantly the questions should not take a long time</w:t>
      </w:r>
      <w:r w:rsidR="003A7891">
        <w:t xml:space="preserve"> to answer, if a supplier struggles to answer questions this could be an early indicator of a lack of ethical knowledge &amp; engagement in that supply chain.</w:t>
      </w:r>
    </w:p>
    <w:p w14:paraId="7E5D6747" w14:textId="412EE99D" w:rsidR="003A7891" w:rsidRDefault="003A7891" w:rsidP="001A5044">
      <w:pPr>
        <w:jc w:val="both"/>
      </w:pPr>
      <w:r>
        <w:lastRenderedPageBreak/>
        <w:t>This tool can be emailed out to suppliers without the need for additional support from your organisation. Although there are no right or wrong answers it is useful to create an internal ranking system that quantitates the feedback. This can be used to facilitate your organisations supplier engagement programme where lower ethically engaged suppliers are prioritised.</w:t>
      </w:r>
    </w:p>
    <w:p w14:paraId="4D2B7194" w14:textId="77777777" w:rsidR="009870BA" w:rsidRDefault="009870BA" w:rsidP="001A5044">
      <w:pPr>
        <w:jc w:val="both"/>
      </w:pPr>
    </w:p>
    <w:p w14:paraId="7CAC91B0" w14:textId="618B032B" w:rsidR="00452725" w:rsidRPr="007D53C8" w:rsidRDefault="00452725" w:rsidP="001A5044">
      <w:pPr>
        <w:jc w:val="both"/>
        <w:rPr>
          <w:u w:val="single"/>
        </w:rPr>
      </w:pPr>
      <w:r w:rsidRPr="007D53C8">
        <w:rPr>
          <w:u w:val="single"/>
        </w:rPr>
        <w:t>Ethical Trade and Human Rights Self-Assessment Questionnaire for Suppliers</w:t>
      </w:r>
      <w:r w:rsidR="00335F00">
        <w:rPr>
          <w:u w:val="single"/>
        </w:rPr>
        <w:t xml:space="preserve"> (</w:t>
      </w:r>
      <w:r w:rsidR="00E63F0B">
        <w:rPr>
          <w:u w:val="single"/>
        </w:rPr>
        <w:t>A</w:t>
      </w:r>
      <w:r w:rsidR="00335F00">
        <w:rPr>
          <w:u w:val="single"/>
        </w:rPr>
        <w:t>ppendix 3)</w:t>
      </w:r>
    </w:p>
    <w:p w14:paraId="035E0B92" w14:textId="39DEEC4A" w:rsidR="00504C0F" w:rsidRDefault="00452725" w:rsidP="001A5044">
      <w:pPr>
        <w:jc w:val="both"/>
      </w:pPr>
      <w:r>
        <w:t xml:space="preserve">This questionnaire is designed to </w:t>
      </w:r>
      <w:r w:rsidR="002D79FA">
        <w:t>capture</w:t>
      </w:r>
      <w:r w:rsidR="006E2D09">
        <w:t xml:space="preserve"> </w:t>
      </w:r>
      <w:r w:rsidR="002D79FA">
        <w:t>more detailed information on a supplier than the preliminary questionnaire</w:t>
      </w:r>
      <w:r w:rsidR="0063330D">
        <w:t xml:space="preserve">. The questionnaire should be sent to key suppliers with introductory text </w:t>
      </w:r>
      <w:r w:rsidR="003C33AD">
        <w:t>covering your organisations commitment to eliminate ethical and human rights issues within the supply chain</w:t>
      </w:r>
      <w:r w:rsidR="00040C89">
        <w:t>, its importance and</w:t>
      </w:r>
      <w:r w:rsidR="003C33AD">
        <w:t xml:space="preserve"> how this process facilitates </w:t>
      </w:r>
      <w:r w:rsidR="00040C89">
        <w:t>improvement</w:t>
      </w:r>
      <w:r w:rsidR="003C33AD">
        <w:t>.</w:t>
      </w:r>
      <w:r w:rsidR="00504C0F">
        <w:t xml:space="preserve"> It is </w:t>
      </w:r>
      <w:r w:rsidR="0069643C">
        <w:t>essential</w:t>
      </w:r>
      <w:r w:rsidR="00504C0F">
        <w:t xml:space="preserve"> to </w:t>
      </w:r>
      <w:r w:rsidR="00040C89">
        <w:t>communicate</w:t>
      </w:r>
      <w:r w:rsidR="00504C0F">
        <w:t xml:space="preserve">, that there are no </w:t>
      </w:r>
      <w:r w:rsidR="00504C0F" w:rsidRPr="002D79FA">
        <w:rPr>
          <w:b/>
        </w:rPr>
        <w:t>right</w:t>
      </w:r>
      <w:r w:rsidR="00504C0F">
        <w:t xml:space="preserve"> </w:t>
      </w:r>
      <w:r w:rsidR="002D79FA">
        <w:t>or</w:t>
      </w:r>
      <w:r w:rsidR="00504C0F">
        <w:t xml:space="preserve"> </w:t>
      </w:r>
      <w:r w:rsidR="00504C0F" w:rsidRPr="002D79FA">
        <w:rPr>
          <w:b/>
        </w:rPr>
        <w:t>wrong</w:t>
      </w:r>
      <w:r w:rsidR="00504C0F">
        <w:t xml:space="preserve"> answers to the questions, and that you are looking to work with suppliers to improve ethical conditions within the chain. </w:t>
      </w:r>
    </w:p>
    <w:p w14:paraId="49EE929E" w14:textId="1F2A35CA" w:rsidR="00504C0F" w:rsidRDefault="002D79FA" w:rsidP="00504C0F">
      <w:pPr>
        <w:jc w:val="both"/>
      </w:pPr>
      <w:r>
        <w:t>Before sending the</w:t>
      </w:r>
      <w:r w:rsidR="00504C0F">
        <w:t xml:space="preserve"> </w:t>
      </w:r>
      <w:proofErr w:type="gramStart"/>
      <w:r w:rsidR="00504C0F">
        <w:t>questionnaire</w:t>
      </w:r>
      <w:proofErr w:type="gramEnd"/>
      <w:r>
        <w:t xml:space="preserve"> it</w:t>
      </w:r>
      <w:r w:rsidR="00504C0F">
        <w:t xml:space="preserve"> should be adapted to </w:t>
      </w:r>
      <w:r>
        <w:t>meet the needs / risks</w:t>
      </w:r>
      <w:r w:rsidR="00504C0F">
        <w:t xml:space="preserve"> identified within your organisations supply chains. If answered honestly, reviewed and followed up appropriately an assessment of </w:t>
      </w:r>
      <w:r>
        <w:t>a supplier’s</w:t>
      </w:r>
      <w:r w:rsidR="00504C0F">
        <w:t xml:space="preserve"> commitment and capabilities to manage ethical and human right</w:t>
      </w:r>
      <w:r w:rsidR="00E63F0B">
        <w:t>s</w:t>
      </w:r>
      <w:r w:rsidR="00504C0F">
        <w:t xml:space="preserve"> issues can be made. </w:t>
      </w:r>
    </w:p>
    <w:p w14:paraId="5718A6D6" w14:textId="77777777" w:rsidR="00713558" w:rsidRPr="007D53C8" w:rsidRDefault="00713558" w:rsidP="00504C0F">
      <w:pPr>
        <w:jc w:val="both"/>
        <w:rPr>
          <w:u w:val="single"/>
        </w:rPr>
      </w:pPr>
    </w:p>
    <w:p w14:paraId="667C5354" w14:textId="63EFC8C8" w:rsidR="00504C0F" w:rsidRPr="007D53C8" w:rsidRDefault="00083943" w:rsidP="001A5044">
      <w:pPr>
        <w:jc w:val="both"/>
        <w:rPr>
          <w:u w:val="single"/>
        </w:rPr>
      </w:pPr>
      <w:r w:rsidRPr="007D53C8">
        <w:rPr>
          <w:u w:val="single"/>
        </w:rPr>
        <w:t>Template for conducting supplier visits</w:t>
      </w:r>
    </w:p>
    <w:p w14:paraId="4A95AE48" w14:textId="069D4340" w:rsidR="006C5E20" w:rsidRDefault="0052275A" w:rsidP="001A5044">
      <w:pPr>
        <w:jc w:val="both"/>
      </w:pPr>
      <w:r>
        <w:t xml:space="preserve">This tool is designed for </w:t>
      </w:r>
      <w:r w:rsidR="002926C1">
        <w:t>an</w:t>
      </w:r>
      <w:r>
        <w:t xml:space="preserve"> in-depth investigation into a </w:t>
      </w:r>
      <w:proofErr w:type="gramStart"/>
      <w:r>
        <w:t>suppliers</w:t>
      </w:r>
      <w:proofErr w:type="gramEnd"/>
      <w:r>
        <w:t xml:space="preserve"> ethical standards. For </w:t>
      </w:r>
      <w:proofErr w:type="gramStart"/>
      <w:r>
        <w:t>example</w:t>
      </w:r>
      <w:proofErr w:type="gramEnd"/>
      <w:r>
        <w:t xml:space="preserve"> the tool could be used to verify statements given during the self-assessment questionnaire (</w:t>
      </w:r>
      <w:r w:rsidR="00E63F0B">
        <w:t>Appendix 3</w:t>
      </w:r>
      <w:r>
        <w:t xml:space="preserve">). The tool draws on similar questions from the SEDEX SAQ / SMETA </w:t>
      </w:r>
      <w:proofErr w:type="gramStart"/>
      <w:r>
        <w:t>audits</w:t>
      </w:r>
      <w:r w:rsidR="00B27709">
        <w:t>, and</w:t>
      </w:r>
      <w:proofErr w:type="gramEnd"/>
      <w:r w:rsidR="00B27709">
        <w:t xml:space="preserve"> requires sufficient time for the supplier to provide the relevant evidence. </w:t>
      </w:r>
    </w:p>
    <w:p w14:paraId="6B4BE828" w14:textId="761D9870" w:rsidR="002926C1" w:rsidRPr="0069643C" w:rsidRDefault="00B27709" w:rsidP="001A5044">
      <w:pPr>
        <w:jc w:val="both"/>
      </w:pPr>
      <w:r w:rsidRPr="0069643C">
        <w:t xml:space="preserve">Due to the time involved with gathering the required evidence and conducting worker interviews, it is recommended this tool </w:t>
      </w:r>
      <w:r w:rsidR="0069643C" w:rsidRPr="0069643C">
        <w:t>is</w:t>
      </w:r>
      <w:r w:rsidRPr="0069643C">
        <w:t xml:space="preserve"> used for high risk suppliers and / or those which are not willing to share recent ethical audits (i.e. through SEDEX). </w:t>
      </w:r>
      <w:r w:rsidR="00957A3E" w:rsidRPr="0069643C">
        <w:t xml:space="preserve">This tool is detailed and requires a competent individual familiar with worker rights, ethical trade and modern slavery. </w:t>
      </w:r>
      <w:r w:rsidR="002926C1" w:rsidRPr="0069643C">
        <w:t>An</w:t>
      </w:r>
      <w:r w:rsidR="009B7536" w:rsidRPr="0069643C">
        <w:t>y</w:t>
      </w:r>
      <w:r w:rsidR="002926C1" w:rsidRPr="0069643C">
        <w:t xml:space="preserve"> identified non-conformances </w:t>
      </w:r>
      <w:r w:rsidR="009B7536" w:rsidRPr="0069643C">
        <w:t>should</w:t>
      </w:r>
      <w:r w:rsidR="002926C1" w:rsidRPr="0069643C">
        <w:t xml:space="preserve"> be raised with the supplier and </w:t>
      </w:r>
      <w:r w:rsidR="00E007F4" w:rsidRPr="0069643C">
        <w:t>remedial actions agreed. Unli</w:t>
      </w:r>
      <w:r w:rsidR="009B7536" w:rsidRPr="0069643C">
        <w:t>k</w:t>
      </w:r>
      <w:r w:rsidR="00E007F4" w:rsidRPr="0069643C">
        <w:t>e</w:t>
      </w:r>
      <w:r w:rsidR="009B7536" w:rsidRPr="0069643C">
        <w:t xml:space="preserve"> the SEDEX platform, </w:t>
      </w:r>
      <w:proofErr w:type="gramStart"/>
      <w:r w:rsidR="009B7536" w:rsidRPr="0069643C">
        <w:t>these action</w:t>
      </w:r>
      <w:proofErr w:type="gramEnd"/>
      <w:r w:rsidR="009B7536" w:rsidRPr="0069643C">
        <w:t xml:space="preserve"> will not be visible to a wider audience meaning the monitoring of close out will </w:t>
      </w:r>
      <w:r w:rsidR="00E007F4" w:rsidRPr="0069643C">
        <w:t xml:space="preserve">rely </w:t>
      </w:r>
      <w:r w:rsidR="009B7536" w:rsidRPr="0069643C">
        <w:t xml:space="preserve">on your organisation. </w:t>
      </w:r>
      <w:r w:rsidR="002926C1" w:rsidRPr="0069643C">
        <w:t xml:space="preserve"> </w:t>
      </w:r>
    </w:p>
    <w:p w14:paraId="5A1624DD" w14:textId="77777777" w:rsidR="006C5E20" w:rsidRDefault="006C5E20" w:rsidP="001A5044">
      <w:pPr>
        <w:jc w:val="both"/>
      </w:pPr>
    </w:p>
    <w:p w14:paraId="1E912680" w14:textId="2E0FF30B" w:rsidR="006C5E20" w:rsidRPr="0047288E" w:rsidRDefault="00771160" w:rsidP="001A5044">
      <w:pPr>
        <w:jc w:val="both"/>
        <w:rPr>
          <w:u w:val="single"/>
        </w:rPr>
      </w:pPr>
      <w:r>
        <w:rPr>
          <w:u w:val="single"/>
        </w:rPr>
        <w:t>Supplier engagement</w:t>
      </w:r>
    </w:p>
    <w:p w14:paraId="0E12CBA3" w14:textId="24E5240D" w:rsidR="00EA7906" w:rsidRDefault="00771160" w:rsidP="00DA7B33">
      <w:pPr>
        <w:jc w:val="both"/>
      </w:pPr>
      <w:r>
        <w:t xml:space="preserve">To determine which tools to use a more detailed risk assessment should be made of supplier processes </w:t>
      </w:r>
      <w:r w:rsidR="00EA7906">
        <w:t>in terms of ethical trade</w:t>
      </w:r>
      <w:r>
        <w:t>.</w:t>
      </w:r>
      <w:r w:rsidR="00EA7906">
        <w:t xml:space="preserve"> Key elements</w:t>
      </w:r>
      <w:r w:rsidR="00DA7B33">
        <w:t xml:space="preserve"> </w:t>
      </w:r>
      <w:r w:rsidR="00EA7906">
        <w:t>may include:</w:t>
      </w:r>
    </w:p>
    <w:p w14:paraId="373147BD" w14:textId="021ADB20" w:rsidR="00EA7906" w:rsidRDefault="00EA7906" w:rsidP="00EA7906">
      <w:pPr>
        <w:pStyle w:val="ListParagraph"/>
        <w:numPr>
          <w:ilvl w:val="0"/>
          <w:numId w:val="1"/>
        </w:numPr>
        <w:jc w:val="both"/>
      </w:pPr>
      <w:r>
        <w:t>SEDEX Registration</w:t>
      </w:r>
    </w:p>
    <w:p w14:paraId="7B14C334" w14:textId="01E3783F" w:rsidR="00EA7906" w:rsidRDefault="00EA7906" w:rsidP="00EA7906">
      <w:pPr>
        <w:pStyle w:val="ListParagraph"/>
        <w:numPr>
          <w:ilvl w:val="0"/>
          <w:numId w:val="1"/>
        </w:numPr>
        <w:jc w:val="both"/>
      </w:pPr>
      <w:r>
        <w:t>SEDEX Self-Assessment Questionnaire</w:t>
      </w:r>
      <w:r w:rsidR="004A3D31">
        <w:t xml:space="preserve"> (SAQ)</w:t>
      </w:r>
      <w:r>
        <w:t xml:space="preserve"> completion and up to date (less than 12 months old)</w:t>
      </w:r>
    </w:p>
    <w:p w14:paraId="40373861" w14:textId="7E044BFD" w:rsidR="00EA7906" w:rsidRDefault="00EA7906" w:rsidP="00EA7906">
      <w:pPr>
        <w:pStyle w:val="ListParagraph"/>
        <w:numPr>
          <w:ilvl w:val="0"/>
          <w:numId w:val="1"/>
        </w:numPr>
        <w:jc w:val="both"/>
      </w:pPr>
      <w:r>
        <w:t>SEDEX risk assessment scores</w:t>
      </w:r>
    </w:p>
    <w:p w14:paraId="0E88AF41" w14:textId="2A5D447C" w:rsidR="004A3D31" w:rsidRDefault="004A3D31" w:rsidP="00EA7906">
      <w:pPr>
        <w:pStyle w:val="ListParagraph"/>
        <w:numPr>
          <w:ilvl w:val="0"/>
          <w:numId w:val="1"/>
        </w:numPr>
        <w:jc w:val="both"/>
      </w:pPr>
      <w:r>
        <w:t>Previous ethical audits</w:t>
      </w:r>
    </w:p>
    <w:p w14:paraId="50F0363B" w14:textId="5DD62FA9" w:rsidR="004A3D31" w:rsidRDefault="004A3D31" w:rsidP="00EA7906">
      <w:pPr>
        <w:pStyle w:val="ListParagraph"/>
        <w:numPr>
          <w:ilvl w:val="0"/>
          <w:numId w:val="1"/>
        </w:numPr>
        <w:jc w:val="both"/>
      </w:pPr>
      <w:r>
        <w:t>Modern slavery statements published on their websites</w:t>
      </w:r>
    </w:p>
    <w:p w14:paraId="22AE0BB7" w14:textId="05C73E33" w:rsidR="004A3D31" w:rsidRDefault="004A3D31" w:rsidP="00EA7906">
      <w:pPr>
        <w:pStyle w:val="ListParagraph"/>
        <w:numPr>
          <w:ilvl w:val="0"/>
          <w:numId w:val="1"/>
        </w:numPr>
        <w:jc w:val="both"/>
      </w:pPr>
      <w:r>
        <w:t>Visible human rights / ethical trade policies published on their websites</w:t>
      </w:r>
    </w:p>
    <w:p w14:paraId="3069D08F" w14:textId="11B5632A" w:rsidR="00875F59" w:rsidRDefault="00875F59" w:rsidP="00EA7906">
      <w:pPr>
        <w:pStyle w:val="ListParagraph"/>
        <w:numPr>
          <w:ilvl w:val="0"/>
          <w:numId w:val="1"/>
        </w:numPr>
        <w:jc w:val="both"/>
      </w:pPr>
      <w:r>
        <w:t>Known supply chain issues</w:t>
      </w:r>
    </w:p>
    <w:p w14:paraId="762FC260" w14:textId="06654432" w:rsidR="00771160" w:rsidRDefault="00771160" w:rsidP="00EA7906">
      <w:pPr>
        <w:pStyle w:val="ListParagraph"/>
        <w:numPr>
          <w:ilvl w:val="0"/>
          <w:numId w:val="1"/>
        </w:numPr>
        <w:jc w:val="both"/>
      </w:pPr>
      <w:r>
        <w:t>Evidence of worker engagement</w:t>
      </w:r>
    </w:p>
    <w:p w14:paraId="7A255CC7" w14:textId="3DDA7C91" w:rsidR="00771160" w:rsidRDefault="00771160" w:rsidP="00EA7906">
      <w:pPr>
        <w:pStyle w:val="ListParagraph"/>
        <w:numPr>
          <w:ilvl w:val="0"/>
          <w:numId w:val="1"/>
        </w:numPr>
        <w:jc w:val="both"/>
      </w:pPr>
      <w:r>
        <w:lastRenderedPageBreak/>
        <w:t>Evidence of supply chain engagement</w:t>
      </w:r>
    </w:p>
    <w:p w14:paraId="07936D73" w14:textId="7354F673" w:rsidR="00771160" w:rsidRDefault="00771160" w:rsidP="00EA7906">
      <w:pPr>
        <w:pStyle w:val="ListParagraph"/>
        <w:numPr>
          <w:ilvl w:val="0"/>
          <w:numId w:val="1"/>
        </w:numPr>
        <w:jc w:val="both"/>
      </w:pPr>
      <w:r>
        <w:t>Partnerships with other ethical based organisations e.g. local NGO’s</w:t>
      </w:r>
    </w:p>
    <w:p w14:paraId="72BC6BD1" w14:textId="5093B729" w:rsidR="00BE1A93" w:rsidRDefault="00BE1A93" w:rsidP="00BE1A93">
      <w:pPr>
        <w:jc w:val="both"/>
      </w:pPr>
    </w:p>
    <w:p w14:paraId="7A6F100D" w14:textId="1C57E342" w:rsidR="0075532F" w:rsidRPr="00DA7B33" w:rsidRDefault="00DA7B33" w:rsidP="004A3D31">
      <w:pPr>
        <w:jc w:val="both"/>
        <w:rPr>
          <w:u w:val="single"/>
        </w:rPr>
      </w:pPr>
      <w:r w:rsidRPr="00DA7B33">
        <w:rPr>
          <w:u w:val="single"/>
        </w:rPr>
        <w:t>Determine the level of engagement required</w:t>
      </w:r>
    </w:p>
    <w:p w14:paraId="5AA8FB2D" w14:textId="2D1F0400" w:rsidR="00875F59" w:rsidRDefault="00AA74A4" w:rsidP="004A3D31">
      <w:pPr>
        <w:jc w:val="both"/>
      </w:pPr>
      <w:r>
        <w:t xml:space="preserve">Figure 1 indicates how ethical progress in the spice supply base can be mapped. </w:t>
      </w:r>
      <w:r w:rsidR="009E37B7">
        <w:t xml:space="preserve">Depending on the available resource it might not be possible to engage each supplier on ethical trade and eliminating modern slavery. </w:t>
      </w:r>
      <w:proofErr w:type="gramStart"/>
      <w:r w:rsidR="009E37B7">
        <w:t>However</w:t>
      </w:r>
      <w:proofErr w:type="gramEnd"/>
      <w:r w:rsidR="009E37B7">
        <w:t xml:space="preserve"> through a risk assessment process </w:t>
      </w:r>
      <w:r w:rsidR="00875F59">
        <w:t>the higher and lower risk suppliers can be identified</w:t>
      </w:r>
      <w:r w:rsidR="000C514A">
        <w:t xml:space="preserve"> and prioritised accordingly</w:t>
      </w:r>
      <w:r w:rsidR="00875F59">
        <w:t xml:space="preserve">. The FNET engagement tools can be used to supplement discussions to ensure that key information is captured to help better understand </w:t>
      </w:r>
      <w:r w:rsidR="008E487A">
        <w:t>the supply chain</w:t>
      </w:r>
      <w:r w:rsidR="00875F59">
        <w:t>.</w:t>
      </w:r>
    </w:p>
    <w:p w14:paraId="5F8FC4A4" w14:textId="65A83307" w:rsidR="0075532F" w:rsidRDefault="00265A65" w:rsidP="004A3D31">
      <w:pPr>
        <w:jc w:val="both"/>
      </w:pPr>
      <w:r>
        <w:t>Ultimately an engagement plan will be dependent on your own strategy and</w:t>
      </w:r>
      <w:r w:rsidR="008545DA">
        <w:t xml:space="preserve"> </w:t>
      </w:r>
      <w:r w:rsidR="008E487A">
        <w:t xml:space="preserve">will </w:t>
      </w:r>
      <w:r w:rsidR="008545DA">
        <w:t>be</w:t>
      </w:r>
      <w:r>
        <w:t xml:space="preserve"> supplier specific.</w:t>
      </w:r>
    </w:p>
    <w:p w14:paraId="0D4F863E" w14:textId="7D57D3CB" w:rsidR="00B90E4B" w:rsidRDefault="00B90E4B" w:rsidP="004A3D31">
      <w:pPr>
        <w:jc w:val="both"/>
      </w:pPr>
    </w:p>
    <w:p w14:paraId="3D944CEC" w14:textId="12F66C03" w:rsidR="00B90E4B" w:rsidRDefault="00B90E4B" w:rsidP="004A3D31">
      <w:pPr>
        <w:jc w:val="both"/>
      </w:pPr>
      <w:r>
        <w:rPr>
          <w:noProof/>
          <w:lang w:eastAsia="en-GB"/>
        </w:rPr>
        <mc:AlternateContent>
          <mc:Choice Requires="wps">
            <w:drawing>
              <wp:anchor distT="0" distB="0" distL="114300" distR="114300" simplePos="0" relativeHeight="251659264" behindDoc="0" locked="0" layoutInCell="1" allowOverlap="1" wp14:anchorId="52BD0CA5" wp14:editId="12A25B86">
                <wp:simplePos x="0" y="0"/>
                <wp:positionH relativeFrom="column">
                  <wp:posOffset>-29688</wp:posOffset>
                </wp:positionH>
                <wp:positionV relativeFrom="paragraph">
                  <wp:posOffset>75598</wp:posOffset>
                </wp:positionV>
                <wp:extent cx="5397335" cy="1276597"/>
                <wp:effectExtent l="0" t="19050" r="32385" b="38100"/>
                <wp:wrapNone/>
                <wp:docPr id="1" name="Right Arrow 1"/>
                <wp:cNvGraphicFramePr/>
                <a:graphic xmlns:a="http://schemas.openxmlformats.org/drawingml/2006/main">
                  <a:graphicData uri="http://schemas.microsoft.com/office/word/2010/wordprocessingShape">
                    <wps:wsp>
                      <wps:cNvSpPr/>
                      <wps:spPr>
                        <a:xfrm>
                          <a:off x="0" y="0"/>
                          <a:ext cx="5397335" cy="1276597"/>
                        </a:xfrm>
                        <a:prstGeom prst="rightArrow">
                          <a:avLst/>
                        </a:prstGeom>
                        <a:gradFill flip="none" rotWithShape="1">
                          <a:gsLst>
                            <a:gs pos="0">
                              <a:schemeClr val="accent6"/>
                            </a:gs>
                            <a:gs pos="100000">
                              <a:srgbClr val="FF0000"/>
                            </a:gs>
                            <a:gs pos="68000">
                              <a:srgbClr val="FFC000"/>
                            </a:gs>
                            <a:gs pos="100000">
                              <a:schemeClr val="accent1">
                                <a:lumMod val="30000"/>
                                <a:lumOff val="70000"/>
                              </a:schemeClr>
                            </a:gs>
                          </a:gsLst>
                          <a:lin ang="0" scaled="1"/>
                          <a:tileRect/>
                        </a:gra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AA87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35pt;margin-top:5.95pt;width:42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" adj="19046" fillcolor="#70ad47 [3209]" strokecolor="#404040 [2429]" strokeweight="1pt">
                <v:fill color2="#cde0f2 [980]" rotate="t" angle="90" colors="0 #70ad47;44564f #ffc000;1 red;1 #cee1f2" focus="100%" type="gradient"/>
              </v:shape>
            </w:pict>
          </mc:Fallback>
        </mc:AlternateContent>
      </w:r>
      <w:r w:rsidR="00AA74A4">
        <w:rPr>
          <w:i/>
        </w:rPr>
        <w:t>Figure 1: Ethical progress / engagement</w:t>
      </w:r>
    </w:p>
    <w:p w14:paraId="51311EB5" w14:textId="439C317E" w:rsidR="00B90E4B" w:rsidRDefault="002B0A5C" w:rsidP="004A3D31">
      <w:pPr>
        <w:jc w:val="both"/>
      </w:pPr>
      <w:r>
        <w:rPr>
          <w:noProof/>
          <w:lang w:eastAsia="en-GB"/>
        </w:rPr>
        <mc:AlternateContent>
          <mc:Choice Requires="wps">
            <w:drawing>
              <wp:anchor distT="45720" distB="45720" distL="114300" distR="114300" simplePos="0" relativeHeight="251665408" behindDoc="0" locked="0" layoutInCell="1" allowOverlap="1" wp14:anchorId="483B066F" wp14:editId="27282493">
                <wp:simplePos x="0" y="0"/>
                <wp:positionH relativeFrom="column">
                  <wp:posOffset>118745</wp:posOffset>
                </wp:positionH>
                <wp:positionV relativeFrom="paragraph">
                  <wp:posOffset>280670</wp:posOffset>
                </wp:positionV>
                <wp:extent cx="438785" cy="290830"/>
                <wp:effectExtent l="0" t="0" r="1841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90830"/>
                        </a:xfrm>
                        <a:prstGeom prst="rect">
                          <a:avLst/>
                        </a:prstGeom>
                        <a:noFill/>
                        <a:ln w="9525">
                          <a:solidFill>
                            <a:srgbClr val="000000"/>
                          </a:solidFill>
                          <a:miter lim="800000"/>
                          <a:headEnd/>
                          <a:tailEnd/>
                        </a:ln>
                      </wps:spPr>
                      <wps:txbx>
                        <w:txbxContent>
                          <w:p w14:paraId="761E73BD" w14:textId="008591C7" w:rsidR="002B0A5C" w:rsidRDefault="002B0A5C">
                            <w:r>
                              <w:t xml:space="preserv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B066F" id="_x0000_t202" coordsize="21600,21600" o:spt="202" path="m,l,21600r21600,l21600,xe">
                <v:stroke joinstyle="miter"/>
                <v:path gradientshapeok="t" o:connecttype="rect"/>
              </v:shapetype>
              <v:shape id="Text Box 2" o:spid="_x0000_s1026" type="#_x0000_t202" style="position:absolute;left:0;text-align:left;margin-left:9.35pt;margin-top:22.1pt;width:34.55pt;height:2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" filled="f">
                <v:textbox>
                  <w:txbxContent>
                    <w:p w14:paraId="761E73BD" w14:textId="008591C7" w:rsidR="002B0A5C" w:rsidRDefault="002B0A5C">
                      <w:r>
                        <w:t xml:space="preserve">Low </w:t>
                      </w:r>
                    </w:p>
                  </w:txbxContent>
                </v:textbox>
                <w10:wrap type="square"/>
              </v:shape>
            </w:pict>
          </mc:Fallback>
        </mc:AlternateContent>
      </w:r>
    </w:p>
    <w:p w14:paraId="3ED3FDCE" w14:textId="5A238A8F" w:rsidR="00B90E4B" w:rsidRDefault="002B0A5C" w:rsidP="004A3D31">
      <w:pPr>
        <w:jc w:val="both"/>
      </w:pPr>
      <w:r>
        <w:rPr>
          <w:noProof/>
          <w:lang w:eastAsia="en-GB"/>
        </w:rPr>
        <mc:AlternateContent>
          <mc:Choice Requires="wps">
            <w:drawing>
              <wp:anchor distT="45720" distB="45720" distL="114300" distR="114300" simplePos="0" relativeHeight="251667456" behindDoc="0" locked="0" layoutInCell="1" allowOverlap="1" wp14:anchorId="119DFD9F" wp14:editId="2D628122">
                <wp:simplePos x="0" y="0"/>
                <wp:positionH relativeFrom="column">
                  <wp:posOffset>4352290</wp:posOffset>
                </wp:positionH>
                <wp:positionV relativeFrom="paragraph">
                  <wp:posOffset>6350</wp:posOffset>
                </wp:positionV>
                <wp:extent cx="587375" cy="290830"/>
                <wp:effectExtent l="0" t="0" r="2222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90830"/>
                        </a:xfrm>
                        <a:prstGeom prst="rect">
                          <a:avLst/>
                        </a:prstGeom>
                        <a:noFill/>
                        <a:ln w="9525">
                          <a:solidFill>
                            <a:srgbClr val="000000"/>
                          </a:solidFill>
                          <a:miter lim="800000"/>
                          <a:headEnd/>
                          <a:tailEnd/>
                        </a:ln>
                      </wps:spPr>
                      <wps:txbx>
                        <w:txbxContent>
                          <w:p w14:paraId="4D677E3D" w14:textId="4A0FEF2C" w:rsidR="002B0A5C" w:rsidRDefault="002B0A5C" w:rsidP="002B0A5C">
                            <w:r>
                              <w:t xml:space="preserve">Higher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FD9F" id="_x0000_s1027" type="#_x0000_t202" style="position:absolute;left:0;text-align:left;margin-left:342.7pt;margin-top:.5pt;width:46.25pt;height:2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" filled="f">
                <v:textbox>
                  <w:txbxContent>
                    <w:p w14:paraId="4D677E3D" w14:textId="4A0FEF2C" w:rsidR="002B0A5C" w:rsidRDefault="002B0A5C" w:rsidP="002B0A5C">
                      <w:r>
                        <w:t xml:space="preserve">Higher </w:t>
                      </w:r>
                    </w:p>
                  </w:txbxContent>
                </v:textbox>
                <w10:wrap type="square"/>
              </v:shape>
            </w:pict>
          </mc:Fallback>
        </mc:AlternateContent>
      </w:r>
    </w:p>
    <w:p w14:paraId="638E9DAA" w14:textId="468E10FC" w:rsidR="00B90E4B" w:rsidRDefault="00B90E4B" w:rsidP="004A3D31">
      <w:pPr>
        <w:jc w:val="both"/>
      </w:pPr>
    </w:p>
    <w:p w14:paraId="283A96FD" w14:textId="48265207" w:rsidR="0075532F" w:rsidRDefault="00265A65" w:rsidP="004A3D31">
      <w:pPr>
        <w:jc w:val="both"/>
      </w:pPr>
      <w:r>
        <w:rPr>
          <w:noProof/>
          <w:lang w:eastAsia="en-GB"/>
        </w:rPr>
        <mc:AlternateContent>
          <mc:Choice Requires="wps">
            <w:drawing>
              <wp:anchor distT="45720" distB="45720" distL="114300" distR="114300" simplePos="0" relativeHeight="251663360" behindDoc="0" locked="0" layoutInCell="1" allowOverlap="1" wp14:anchorId="06FBA81A" wp14:editId="543F0BE1">
                <wp:simplePos x="0" y="0"/>
                <wp:positionH relativeFrom="column">
                  <wp:posOffset>3461385</wp:posOffset>
                </wp:positionH>
                <wp:positionV relativeFrom="paragraph">
                  <wp:posOffset>286385</wp:posOffset>
                </wp:positionV>
                <wp:extent cx="2710800" cy="3181985"/>
                <wp:effectExtent l="0" t="0" r="1397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00" cy="3181985"/>
                        </a:xfrm>
                        <a:prstGeom prst="rect">
                          <a:avLst/>
                        </a:prstGeom>
                        <a:solidFill>
                          <a:schemeClr val="accent2">
                            <a:lumMod val="20000"/>
                            <a:lumOff val="80000"/>
                          </a:schemeClr>
                        </a:solidFill>
                        <a:ln w="9525">
                          <a:solidFill>
                            <a:srgbClr val="000000"/>
                          </a:solidFill>
                          <a:miter lim="800000"/>
                          <a:headEnd/>
                          <a:tailEnd/>
                        </a:ln>
                      </wps:spPr>
                      <wps:txbx>
                        <w:txbxContent>
                          <w:p w14:paraId="6DB6D973" w14:textId="401F7EEF" w:rsidR="00B90E4B" w:rsidRDefault="00995D69" w:rsidP="00B90E4B">
                            <w:pPr>
                              <w:rPr>
                                <w:u w:val="single"/>
                              </w:rPr>
                            </w:pPr>
                            <w:r w:rsidRPr="00237EBB">
                              <w:rPr>
                                <w:u w:val="single"/>
                              </w:rPr>
                              <w:t>Low level of ethical awareness (potential</w:t>
                            </w:r>
                            <w:r w:rsidR="009A2DA6">
                              <w:rPr>
                                <w:u w:val="single"/>
                              </w:rPr>
                              <w:t>ly</w:t>
                            </w:r>
                            <w:r w:rsidRPr="00237EBB">
                              <w:rPr>
                                <w:u w:val="single"/>
                              </w:rPr>
                              <w:t xml:space="preserve"> higher risk)</w:t>
                            </w:r>
                          </w:p>
                          <w:p w14:paraId="31606939" w14:textId="77777777" w:rsidR="009A2DA6" w:rsidRDefault="009A2DA6" w:rsidP="009A2DA6">
                            <w:r>
                              <w:t>1. Share the ethical decision tree with supplier</w:t>
                            </w:r>
                          </w:p>
                          <w:p w14:paraId="4F5EB82A" w14:textId="7FE65A7C" w:rsidR="00BA44BD" w:rsidRDefault="00BA44BD" w:rsidP="009A2DA6">
                            <w:r>
                              <w:t>2.</w:t>
                            </w:r>
                            <w:r w:rsidR="00711265">
                              <w:t xml:space="preserve"> Send preliminary ethical trade questionnaire</w:t>
                            </w:r>
                          </w:p>
                          <w:p w14:paraId="7F218145" w14:textId="63CFCAA9" w:rsidR="00BC4D82" w:rsidRDefault="00BA44BD" w:rsidP="009A2DA6">
                            <w:r>
                              <w:t>3</w:t>
                            </w:r>
                            <w:r w:rsidR="00BC4D82">
                              <w:t xml:space="preserve">. Arrange </w:t>
                            </w:r>
                            <w:r w:rsidR="00D85A1C">
                              <w:t xml:space="preserve">a </w:t>
                            </w:r>
                            <w:r w:rsidR="00BC4D82">
                              <w:t xml:space="preserve">meeting to </w:t>
                            </w:r>
                            <w:r w:rsidR="00BE3F2C">
                              <w:t>raise awareness of</w:t>
                            </w:r>
                            <w:r w:rsidR="00BC4D82">
                              <w:t xml:space="preserve"> ethical trade and modern slavery</w:t>
                            </w:r>
                            <w:r w:rsidR="00D471C0">
                              <w:t>, review SEDEX performance and any ethical areas for improvement</w:t>
                            </w:r>
                          </w:p>
                          <w:p w14:paraId="4CB8B2E4" w14:textId="48C4F766" w:rsidR="005A2C5F" w:rsidRDefault="005A2C5F" w:rsidP="009A2DA6">
                            <w:r>
                              <w:t>4. Send Ethical Trade and Human rights Self-Assessment Questionnaire</w:t>
                            </w:r>
                          </w:p>
                          <w:p w14:paraId="6B56CB54" w14:textId="272A7A8E" w:rsidR="00BC4D82" w:rsidRDefault="00265A65" w:rsidP="009A2DA6">
                            <w:r>
                              <w:t>5. Share the FNET ethical trade video</w:t>
                            </w:r>
                          </w:p>
                          <w:p w14:paraId="479129B7" w14:textId="77777777" w:rsidR="00BC4D82" w:rsidRPr="009A2DA6" w:rsidRDefault="00BC4D82" w:rsidP="009A2DA6"/>
                          <w:p w14:paraId="0C83A512" w14:textId="77777777" w:rsidR="009A2DA6" w:rsidRPr="00237EBB" w:rsidRDefault="009A2DA6" w:rsidP="00B90E4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A81A" id="_x0000_s1028" type="#_x0000_t202" style="position:absolute;left:0;text-align:left;margin-left:272.55pt;margin-top:22.55pt;width:213.45pt;height:25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" fillcolor="#fbe4d5 [661]">
                <v:textbox>
                  <w:txbxContent>
                    <w:p w14:paraId="6DB6D973" w14:textId="401F7EEF" w:rsidR="00B90E4B" w:rsidRDefault="00995D69" w:rsidP="00B90E4B">
                      <w:pPr>
                        <w:rPr>
                          <w:u w:val="single"/>
                        </w:rPr>
                      </w:pPr>
                      <w:r w:rsidRPr="00237EBB">
                        <w:rPr>
                          <w:u w:val="single"/>
                        </w:rPr>
                        <w:t>Low level of ethical awareness (potential</w:t>
                      </w:r>
                      <w:r w:rsidR="009A2DA6">
                        <w:rPr>
                          <w:u w:val="single"/>
                        </w:rPr>
                        <w:t>ly</w:t>
                      </w:r>
                      <w:r w:rsidRPr="00237EBB">
                        <w:rPr>
                          <w:u w:val="single"/>
                        </w:rPr>
                        <w:t xml:space="preserve"> higher risk)</w:t>
                      </w:r>
                    </w:p>
                    <w:p w14:paraId="31606939" w14:textId="77777777" w:rsidR="009A2DA6" w:rsidRDefault="009A2DA6" w:rsidP="009A2DA6">
                      <w:r>
                        <w:t>1. Share the ethical decision tree with supplier</w:t>
                      </w:r>
                    </w:p>
                    <w:p w14:paraId="4F5EB82A" w14:textId="7FE65A7C" w:rsidR="00BA44BD" w:rsidRDefault="00BA44BD" w:rsidP="009A2DA6">
                      <w:r>
                        <w:t>2.</w:t>
                      </w:r>
                      <w:r w:rsidR="00711265">
                        <w:t xml:space="preserve"> Send preliminary ethical trade questionnaire</w:t>
                      </w:r>
                    </w:p>
                    <w:p w14:paraId="7F218145" w14:textId="63CFCAA9" w:rsidR="00BC4D82" w:rsidRDefault="00BA44BD" w:rsidP="009A2DA6">
                      <w:r>
                        <w:t>3</w:t>
                      </w:r>
                      <w:r w:rsidR="00BC4D82">
                        <w:t xml:space="preserve">. Arrange </w:t>
                      </w:r>
                      <w:r w:rsidR="00D85A1C">
                        <w:t xml:space="preserve">a </w:t>
                      </w:r>
                      <w:r w:rsidR="00BC4D82">
                        <w:t xml:space="preserve">meeting to </w:t>
                      </w:r>
                      <w:r w:rsidR="00BE3F2C">
                        <w:t>raise awareness of</w:t>
                      </w:r>
                      <w:r w:rsidR="00BC4D82">
                        <w:t xml:space="preserve"> ethical trade and modern slavery</w:t>
                      </w:r>
                      <w:r w:rsidR="00D471C0">
                        <w:t>, review SEDEX performance and any ethical areas for improvement</w:t>
                      </w:r>
                    </w:p>
                    <w:p w14:paraId="4CB8B2E4" w14:textId="48C4F766" w:rsidR="005A2C5F" w:rsidRDefault="005A2C5F" w:rsidP="009A2DA6">
                      <w:r>
                        <w:t>4. Send Ethical Trade and Human rights Self-Assessment Questionnaire</w:t>
                      </w:r>
                    </w:p>
                    <w:p w14:paraId="6B56CB54" w14:textId="272A7A8E" w:rsidR="00BC4D82" w:rsidRDefault="00265A65" w:rsidP="009A2DA6">
                      <w:r>
                        <w:t>5. Share the FNET ethical trade video</w:t>
                      </w:r>
                    </w:p>
                    <w:p w14:paraId="479129B7" w14:textId="77777777" w:rsidR="00BC4D82" w:rsidRPr="009A2DA6" w:rsidRDefault="00BC4D82" w:rsidP="009A2DA6"/>
                    <w:p w14:paraId="0C83A512" w14:textId="77777777" w:rsidR="009A2DA6" w:rsidRPr="00237EBB" w:rsidRDefault="009A2DA6" w:rsidP="00B90E4B">
                      <w:pPr>
                        <w:rPr>
                          <w:u w:val="single"/>
                        </w:rPr>
                      </w:pPr>
                    </w:p>
                  </w:txbxContent>
                </v:textbox>
                <w10:wrap type="square"/>
              </v:shape>
            </w:pict>
          </mc:Fallback>
        </mc:AlternateContent>
      </w:r>
      <w:r w:rsidR="005B0E09">
        <w:rPr>
          <w:noProof/>
          <w:lang w:eastAsia="en-GB"/>
        </w:rPr>
        <mc:AlternateContent>
          <mc:Choice Requires="wps">
            <w:drawing>
              <wp:anchor distT="45720" distB="45720" distL="114300" distR="114300" simplePos="0" relativeHeight="251661312" behindDoc="0" locked="0" layoutInCell="1" allowOverlap="1" wp14:anchorId="18E0CA54" wp14:editId="4C050569">
                <wp:simplePos x="0" y="0"/>
                <wp:positionH relativeFrom="column">
                  <wp:posOffset>-41910</wp:posOffset>
                </wp:positionH>
                <wp:positionV relativeFrom="paragraph">
                  <wp:posOffset>292100</wp:posOffset>
                </wp:positionV>
                <wp:extent cx="2710800" cy="276606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00" cy="2766060"/>
                        </a:xfrm>
                        <a:prstGeom prst="rect">
                          <a:avLst/>
                        </a:prstGeom>
                        <a:solidFill>
                          <a:schemeClr val="accent6">
                            <a:lumMod val="20000"/>
                            <a:lumOff val="80000"/>
                          </a:schemeClr>
                        </a:solidFill>
                        <a:ln w="9525">
                          <a:solidFill>
                            <a:srgbClr val="000000"/>
                          </a:solidFill>
                          <a:miter lim="800000"/>
                          <a:headEnd/>
                          <a:tailEnd/>
                        </a:ln>
                      </wps:spPr>
                      <wps:txbx>
                        <w:txbxContent>
                          <w:p w14:paraId="1275E85F" w14:textId="527A7D23" w:rsidR="00995D69" w:rsidRDefault="00995D69">
                            <w:pPr>
                              <w:rPr>
                                <w:u w:val="single"/>
                              </w:rPr>
                            </w:pPr>
                            <w:r w:rsidRPr="00237EBB">
                              <w:rPr>
                                <w:u w:val="single"/>
                              </w:rPr>
                              <w:t>High level of ethical awareness (potential</w:t>
                            </w:r>
                            <w:r w:rsidR="009A2DA6">
                              <w:rPr>
                                <w:u w:val="single"/>
                              </w:rPr>
                              <w:t>ly</w:t>
                            </w:r>
                            <w:r w:rsidRPr="00237EBB">
                              <w:rPr>
                                <w:u w:val="single"/>
                              </w:rPr>
                              <w:t xml:space="preserve"> lower risk)</w:t>
                            </w:r>
                          </w:p>
                          <w:p w14:paraId="29A96AA1" w14:textId="2EEE4946" w:rsidR="00BE3F2C" w:rsidRDefault="00BE3F2C">
                            <w:r>
                              <w:t>1. Arrange meeting to share best practice with supplier, to understand what they are doing and where both organisations can improve</w:t>
                            </w:r>
                          </w:p>
                          <w:p w14:paraId="14214F5A" w14:textId="613344D4" w:rsidR="008344A8" w:rsidRDefault="008344A8">
                            <w:r>
                              <w:t>2. Look to collaborate on projects with the supplier to raise awareness of the best practice</w:t>
                            </w:r>
                          </w:p>
                          <w:p w14:paraId="6369F193" w14:textId="218B0CAE" w:rsidR="00265A65" w:rsidRPr="00BE3F2C" w:rsidRDefault="00265A65">
                            <w:r>
                              <w:t>3. Share the FNET ethical trade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0CA54" id="_x0000_s1029" type="#_x0000_t202" style="position:absolute;left:0;text-align:left;margin-left:-3.3pt;margin-top:23pt;width:213.45pt;height:21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" fillcolor="#e2efd9 [665]">
                <v:textbox>
                  <w:txbxContent>
                    <w:p w14:paraId="1275E85F" w14:textId="527A7D23" w:rsidR="00995D69" w:rsidRDefault="00995D69">
                      <w:pPr>
                        <w:rPr>
                          <w:u w:val="single"/>
                        </w:rPr>
                      </w:pPr>
                      <w:r w:rsidRPr="00237EBB">
                        <w:rPr>
                          <w:u w:val="single"/>
                        </w:rPr>
                        <w:t>High level of ethical awareness (potential</w:t>
                      </w:r>
                      <w:r w:rsidR="009A2DA6">
                        <w:rPr>
                          <w:u w:val="single"/>
                        </w:rPr>
                        <w:t>ly</w:t>
                      </w:r>
                      <w:r w:rsidRPr="00237EBB">
                        <w:rPr>
                          <w:u w:val="single"/>
                        </w:rPr>
                        <w:t xml:space="preserve"> lower risk)</w:t>
                      </w:r>
                    </w:p>
                    <w:p w14:paraId="29A96AA1" w14:textId="2EEE4946" w:rsidR="00BE3F2C" w:rsidRDefault="00BE3F2C">
                      <w:r>
                        <w:t>1. Arrange meeting to share best practice with supplier, to understand what they are doing and where both organisations can improve</w:t>
                      </w:r>
                    </w:p>
                    <w:p w14:paraId="14214F5A" w14:textId="613344D4" w:rsidR="008344A8" w:rsidRDefault="008344A8">
                      <w:r>
                        <w:t>2. Look to collaborate on projects with the supplier to raise awareness of the best practice</w:t>
                      </w:r>
                    </w:p>
                    <w:p w14:paraId="6369F193" w14:textId="218B0CAE" w:rsidR="00265A65" w:rsidRPr="00BE3F2C" w:rsidRDefault="00265A65">
                      <w:r>
                        <w:t>3. Share the FNET ethical trade video</w:t>
                      </w:r>
                    </w:p>
                  </w:txbxContent>
                </v:textbox>
                <w10:wrap type="square"/>
              </v:shape>
            </w:pict>
          </mc:Fallback>
        </mc:AlternateContent>
      </w:r>
    </w:p>
    <w:p w14:paraId="0D2E00EE" w14:textId="30334E86" w:rsidR="00B90E4B" w:rsidRDefault="00B90E4B" w:rsidP="004A3D31">
      <w:pPr>
        <w:jc w:val="both"/>
      </w:pPr>
    </w:p>
    <w:p w14:paraId="4EF68823" w14:textId="0A8A6BD9" w:rsidR="00EA7906" w:rsidRDefault="00EA7906" w:rsidP="001A5044">
      <w:pPr>
        <w:jc w:val="both"/>
      </w:pPr>
    </w:p>
    <w:p w14:paraId="417ECBC6" w14:textId="651703CD" w:rsidR="006C5E20" w:rsidRDefault="006C5E20" w:rsidP="001A5044">
      <w:pPr>
        <w:jc w:val="both"/>
      </w:pPr>
    </w:p>
    <w:p w14:paraId="385C4B83" w14:textId="30834495" w:rsidR="00606F4C" w:rsidRDefault="00606F4C" w:rsidP="00452725"/>
    <w:p w14:paraId="3D13B71A" w14:textId="7BA0858E" w:rsidR="00D85A1C" w:rsidRDefault="00D85A1C" w:rsidP="00452725"/>
    <w:p w14:paraId="236F3066" w14:textId="77777777" w:rsidR="00D85A1C" w:rsidRDefault="00D85A1C" w:rsidP="00452725"/>
    <w:p w14:paraId="54D09EF9" w14:textId="77777777" w:rsidR="00D85A1C" w:rsidRDefault="00D85A1C" w:rsidP="00452725"/>
    <w:p w14:paraId="6C8699AF" w14:textId="77777777" w:rsidR="00D85A1C" w:rsidRDefault="00D85A1C" w:rsidP="00452725"/>
    <w:p w14:paraId="1F76411F" w14:textId="77777777" w:rsidR="00D85A1C" w:rsidRDefault="00D85A1C" w:rsidP="00452725"/>
    <w:p w14:paraId="3B7EB009" w14:textId="77777777" w:rsidR="00D85A1C" w:rsidRDefault="00D85A1C" w:rsidP="00452725"/>
    <w:p w14:paraId="74EE5DB3" w14:textId="77777777" w:rsidR="00D85A1C" w:rsidRPr="00F951A7" w:rsidRDefault="00D85A1C" w:rsidP="00452725">
      <w:pPr>
        <w:rPr>
          <w:color w:val="FF0000"/>
        </w:rPr>
      </w:pPr>
    </w:p>
    <w:p w14:paraId="243298EE" w14:textId="77777777" w:rsidR="00BA3860" w:rsidRDefault="00BA3860" w:rsidP="00BA3860"/>
    <w:p w14:paraId="44219F01" w14:textId="77777777" w:rsidR="00BA3860" w:rsidRDefault="00BA3860" w:rsidP="00BA3860">
      <w:pPr>
        <w:jc w:val="both"/>
        <w:rPr>
          <w:color w:val="FF0000"/>
        </w:rPr>
      </w:pPr>
      <w:r>
        <w:rPr>
          <w:color w:val="FF0000"/>
          <w:u w:val="single"/>
        </w:rPr>
        <w:t>Supplier training (Appendix 4)</w:t>
      </w:r>
    </w:p>
    <w:p w14:paraId="5668320A" w14:textId="24ECAC24" w:rsidR="003170DE" w:rsidRDefault="003170DE" w:rsidP="00BA3860">
      <w:pPr>
        <w:jc w:val="both"/>
        <w:rPr>
          <w:color w:val="FF0000"/>
        </w:rPr>
      </w:pPr>
      <w:r>
        <w:rPr>
          <w:color w:val="FF0000"/>
        </w:rPr>
        <w:t xml:space="preserve">During the risk assessment and engagement process it may be evadable that a supplier is not fully aware of the ethical risks within the supply chain or may not understand the importance. In these </w:t>
      </w:r>
      <w:proofErr w:type="gramStart"/>
      <w:r>
        <w:rPr>
          <w:color w:val="FF0000"/>
        </w:rPr>
        <w:t>instances</w:t>
      </w:r>
      <w:proofErr w:type="gramEnd"/>
      <w:r>
        <w:rPr>
          <w:color w:val="FF0000"/>
        </w:rPr>
        <w:t xml:space="preserve"> the FNET training presentation can be presented to provide an introduction to ethics. This covers the key issues that an organisation should be checking within its own business and the wider supply chain. In </w:t>
      </w:r>
      <w:proofErr w:type="gramStart"/>
      <w:r>
        <w:rPr>
          <w:color w:val="FF0000"/>
        </w:rPr>
        <w:t>addition</w:t>
      </w:r>
      <w:proofErr w:type="gramEnd"/>
      <w:r>
        <w:rPr>
          <w:color w:val="FF0000"/>
        </w:rPr>
        <w:t xml:space="preserve"> the FNET intro video may further help raise awareness with a supplier. </w:t>
      </w:r>
      <w:r w:rsidR="008036B4">
        <w:rPr>
          <w:color w:val="FF0000"/>
        </w:rPr>
        <w:t xml:space="preserve">After </w:t>
      </w:r>
      <w:r w:rsidR="008036B4">
        <w:rPr>
          <w:color w:val="FF0000"/>
        </w:rPr>
        <w:lastRenderedPageBreak/>
        <w:t xml:space="preserve">completing </w:t>
      </w:r>
      <w:proofErr w:type="gramStart"/>
      <w:r w:rsidR="008036B4">
        <w:rPr>
          <w:color w:val="FF0000"/>
        </w:rPr>
        <w:t>training</w:t>
      </w:r>
      <w:proofErr w:type="gramEnd"/>
      <w:r w:rsidR="008036B4">
        <w:rPr>
          <w:color w:val="FF0000"/>
        </w:rPr>
        <w:t xml:space="preserve"> it is important that the supplier sets targets to improve its ethical policies and profile. Introducing the FNET tools mentioned </w:t>
      </w:r>
      <w:r w:rsidR="000E2CD6">
        <w:rPr>
          <w:color w:val="FF0000"/>
        </w:rPr>
        <w:t>within</w:t>
      </w:r>
      <w:r w:rsidR="008036B4">
        <w:rPr>
          <w:color w:val="FF0000"/>
        </w:rPr>
        <w:t xml:space="preserve"> this document</w:t>
      </w:r>
      <w:r w:rsidR="000E2CD6">
        <w:rPr>
          <w:color w:val="FF0000"/>
        </w:rPr>
        <w:t xml:space="preserve"> (see figure 1)</w:t>
      </w:r>
      <w:r w:rsidR="008036B4">
        <w:rPr>
          <w:color w:val="FF0000"/>
        </w:rPr>
        <w:t xml:space="preserve"> can help this process and provide </w:t>
      </w:r>
      <w:r w:rsidR="000E2CD6">
        <w:rPr>
          <w:color w:val="FF0000"/>
        </w:rPr>
        <w:t>the supplier with a set of tools to better understand the supply chain.</w:t>
      </w:r>
    </w:p>
    <w:p w14:paraId="58DDD136" w14:textId="2E2FB3D5" w:rsidR="00BA3860" w:rsidRDefault="00BA3860" w:rsidP="000E2CD6">
      <w:pPr>
        <w:jc w:val="both"/>
        <w:rPr>
          <w:color w:val="FF0000"/>
        </w:rPr>
      </w:pPr>
    </w:p>
    <w:p w14:paraId="48284D1F" w14:textId="031A54C4" w:rsidR="009E37B7" w:rsidRPr="00A64C69" w:rsidRDefault="009E37B7" w:rsidP="00BA3860">
      <w:pPr>
        <w:jc w:val="both"/>
        <w:rPr>
          <w:color w:val="FF0000"/>
        </w:rPr>
      </w:pPr>
    </w:p>
    <w:sectPr w:rsidR="009E37B7" w:rsidRPr="00A64C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21A6" w14:textId="77777777" w:rsidR="002B0A5C" w:rsidRDefault="002B0A5C" w:rsidP="002B0A5C">
      <w:pPr>
        <w:spacing w:after="0" w:line="240" w:lineRule="auto"/>
      </w:pPr>
      <w:r>
        <w:separator/>
      </w:r>
    </w:p>
  </w:endnote>
  <w:endnote w:type="continuationSeparator" w:id="0">
    <w:p w14:paraId="545CA3B5" w14:textId="77777777" w:rsidR="002B0A5C" w:rsidRDefault="002B0A5C" w:rsidP="002B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0CFA" w14:textId="77777777" w:rsidR="00815FE7" w:rsidRDefault="0081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67437"/>
      <w:docPartObj>
        <w:docPartGallery w:val="Page Numbers (Bottom of Page)"/>
        <w:docPartUnique/>
      </w:docPartObj>
    </w:sdtPr>
    <w:sdtEndPr/>
    <w:sdtContent>
      <w:sdt>
        <w:sdtPr>
          <w:id w:val="-1769616900"/>
          <w:docPartObj>
            <w:docPartGallery w:val="Page Numbers (Top of Page)"/>
            <w:docPartUnique/>
          </w:docPartObj>
        </w:sdtPr>
        <w:sdtEndPr/>
        <w:sdtContent>
          <w:p w14:paraId="2285424B" w14:textId="400E30BE" w:rsidR="002B0A5C" w:rsidRDefault="002B0A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7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704">
              <w:rPr>
                <w:b/>
                <w:bCs/>
                <w:noProof/>
              </w:rPr>
              <w:t>4</w:t>
            </w:r>
            <w:r>
              <w:rPr>
                <w:b/>
                <w:bCs/>
                <w:sz w:val="24"/>
                <w:szCs w:val="24"/>
              </w:rPr>
              <w:fldChar w:fldCharType="end"/>
            </w:r>
          </w:p>
        </w:sdtContent>
      </w:sdt>
    </w:sdtContent>
  </w:sdt>
  <w:p w14:paraId="5CFFB2EA" w14:textId="198D3769" w:rsidR="002B0A5C" w:rsidRDefault="004B7BEC">
    <w:pPr>
      <w:pStyle w:val="Footer"/>
    </w:pPr>
    <w:r>
      <w:t>06/11/2018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9BA7" w14:textId="77777777" w:rsidR="00815FE7" w:rsidRDefault="0081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BDC6" w14:textId="77777777" w:rsidR="002B0A5C" w:rsidRDefault="002B0A5C" w:rsidP="002B0A5C">
      <w:pPr>
        <w:spacing w:after="0" w:line="240" w:lineRule="auto"/>
      </w:pPr>
      <w:r>
        <w:separator/>
      </w:r>
    </w:p>
  </w:footnote>
  <w:footnote w:type="continuationSeparator" w:id="0">
    <w:p w14:paraId="62F0BD3E" w14:textId="77777777" w:rsidR="002B0A5C" w:rsidRDefault="002B0A5C" w:rsidP="002B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62CD" w14:textId="77777777" w:rsidR="00815FE7" w:rsidRDefault="0081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3256"/>
      <w:docPartObj>
        <w:docPartGallery w:val="Watermarks"/>
        <w:docPartUnique/>
      </w:docPartObj>
    </w:sdtPr>
    <w:sdtEndPr/>
    <w:sdtContent>
      <w:p w14:paraId="11C53CB7" w14:textId="0B9C43D1" w:rsidR="00815FE7" w:rsidRDefault="00F15D83">
        <w:pPr>
          <w:pStyle w:val="Header"/>
        </w:pPr>
        <w:r>
          <w:rPr>
            <w:noProof/>
            <w:lang w:val="en-US"/>
          </w:rPr>
          <w:pict w14:anchorId="5F5D5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6712" w14:textId="77777777" w:rsidR="00815FE7" w:rsidRDefault="0081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577B"/>
    <w:multiLevelType w:val="hybridMultilevel"/>
    <w:tmpl w:val="C23C0F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E0B6E"/>
    <w:multiLevelType w:val="hybridMultilevel"/>
    <w:tmpl w:val="7570E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54682"/>
    <w:multiLevelType w:val="hybridMultilevel"/>
    <w:tmpl w:val="59E641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25"/>
    <w:rsid w:val="00040C89"/>
    <w:rsid w:val="00044B9D"/>
    <w:rsid w:val="000802B9"/>
    <w:rsid w:val="00083943"/>
    <w:rsid w:val="000C514A"/>
    <w:rsid w:val="000E2CD6"/>
    <w:rsid w:val="00144202"/>
    <w:rsid w:val="001905D5"/>
    <w:rsid w:val="001A5044"/>
    <w:rsid w:val="002109E8"/>
    <w:rsid w:val="00217F31"/>
    <w:rsid w:val="00237EBB"/>
    <w:rsid w:val="0025710C"/>
    <w:rsid w:val="00260750"/>
    <w:rsid w:val="00265A65"/>
    <w:rsid w:val="002926C1"/>
    <w:rsid w:val="002B0A5C"/>
    <w:rsid w:val="002C5AAF"/>
    <w:rsid w:val="002D2D62"/>
    <w:rsid w:val="002D3957"/>
    <w:rsid w:val="002D79FA"/>
    <w:rsid w:val="00316284"/>
    <w:rsid w:val="003170DE"/>
    <w:rsid w:val="003179A3"/>
    <w:rsid w:val="00335F00"/>
    <w:rsid w:val="00395537"/>
    <w:rsid w:val="003A7891"/>
    <w:rsid w:val="003C33AD"/>
    <w:rsid w:val="003E1C49"/>
    <w:rsid w:val="003E5160"/>
    <w:rsid w:val="00452725"/>
    <w:rsid w:val="0047288E"/>
    <w:rsid w:val="004816B4"/>
    <w:rsid w:val="0049635E"/>
    <w:rsid w:val="004A3D31"/>
    <w:rsid w:val="004B311B"/>
    <w:rsid w:val="004B7BEC"/>
    <w:rsid w:val="00504C0F"/>
    <w:rsid w:val="0052275A"/>
    <w:rsid w:val="00552392"/>
    <w:rsid w:val="005A2C5F"/>
    <w:rsid w:val="005B0E09"/>
    <w:rsid w:val="005B792A"/>
    <w:rsid w:val="005C4A6A"/>
    <w:rsid w:val="005C6143"/>
    <w:rsid w:val="005F718F"/>
    <w:rsid w:val="00606F4C"/>
    <w:rsid w:val="0063330D"/>
    <w:rsid w:val="00682F80"/>
    <w:rsid w:val="0069643C"/>
    <w:rsid w:val="006C5E20"/>
    <w:rsid w:val="006C75B0"/>
    <w:rsid w:val="006E2D09"/>
    <w:rsid w:val="006E50C5"/>
    <w:rsid w:val="006F592D"/>
    <w:rsid w:val="00705123"/>
    <w:rsid w:val="007072A8"/>
    <w:rsid w:val="00711265"/>
    <w:rsid w:val="00713558"/>
    <w:rsid w:val="0075532F"/>
    <w:rsid w:val="00762724"/>
    <w:rsid w:val="00771160"/>
    <w:rsid w:val="007B6704"/>
    <w:rsid w:val="007D53C8"/>
    <w:rsid w:val="007F36FA"/>
    <w:rsid w:val="008036B4"/>
    <w:rsid w:val="00815FE7"/>
    <w:rsid w:val="008344A8"/>
    <w:rsid w:val="008545DA"/>
    <w:rsid w:val="00875F59"/>
    <w:rsid w:val="008D6305"/>
    <w:rsid w:val="008E487A"/>
    <w:rsid w:val="008F31D7"/>
    <w:rsid w:val="00957A3E"/>
    <w:rsid w:val="009870BA"/>
    <w:rsid w:val="00995D69"/>
    <w:rsid w:val="009A2DA6"/>
    <w:rsid w:val="009B2628"/>
    <w:rsid w:val="009B7536"/>
    <w:rsid w:val="009D4504"/>
    <w:rsid w:val="009E37B7"/>
    <w:rsid w:val="00A12962"/>
    <w:rsid w:val="00A34752"/>
    <w:rsid w:val="00A46FC5"/>
    <w:rsid w:val="00A64349"/>
    <w:rsid w:val="00A64C69"/>
    <w:rsid w:val="00A92907"/>
    <w:rsid w:val="00AA74A4"/>
    <w:rsid w:val="00B2114B"/>
    <w:rsid w:val="00B27709"/>
    <w:rsid w:val="00B671C3"/>
    <w:rsid w:val="00B90E4B"/>
    <w:rsid w:val="00BA3860"/>
    <w:rsid w:val="00BA44BD"/>
    <w:rsid w:val="00BC4D82"/>
    <w:rsid w:val="00BD49AF"/>
    <w:rsid w:val="00BD67F1"/>
    <w:rsid w:val="00BE1A93"/>
    <w:rsid w:val="00BE3F2C"/>
    <w:rsid w:val="00C52FCB"/>
    <w:rsid w:val="00C741EC"/>
    <w:rsid w:val="00CB05F5"/>
    <w:rsid w:val="00D471C0"/>
    <w:rsid w:val="00D5052A"/>
    <w:rsid w:val="00D85A1C"/>
    <w:rsid w:val="00DA7B33"/>
    <w:rsid w:val="00E007F4"/>
    <w:rsid w:val="00E1679C"/>
    <w:rsid w:val="00E45495"/>
    <w:rsid w:val="00E63F0B"/>
    <w:rsid w:val="00E869FB"/>
    <w:rsid w:val="00EA648F"/>
    <w:rsid w:val="00EA7906"/>
    <w:rsid w:val="00EE3845"/>
    <w:rsid w:val="00F072F6"/>
    <w:rsid w:val="00F15D83"/>
    <w:rsid w:val="00F21615"/>
    <w:rsid w:val="00F2447B"/>
    <w:rsid w:val="00F951A7"/>
    <w:rsid w:val="00FE07D7"/>
    <w:rsid w:val="00FE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7ADB3"/>
  <w15:chartTrackingRefBased/>
  <w15:docId w15:val="{3B0CD4C5-3B9A-413D-B99D-F7162C85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06"/>
    <w:pPr>
      <w:ind w:left="720"/>
      <w:contextualSpacing/>
    </w:pPr>
  </w:style>
  <w:style w:type="paragraph" w:styleId="BalloonText">
    <w:name w:val="Balloon Text"/>
    <w:basedOn w:val="Normal"/>
    <w:link w:val="BalloonTextChar"/>
    <w:uiPriority w:val="99"/>
    <w:semiHidden/>
    <w:unhideWhenUsed/>
    <w:rsid w:val="007D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C8"/>
    <w:rPr>
      <w:rFonts w:ascii="Segoe UI" w:hAnsi="Segoe UI" w:cs="Segoe UI"/>
      <w:sz w:val="18"/>
      <w:szCs w:val="18"/>
    </w:rPr>
  </w:style>
  <w:style w:type="paragraph" w:styleId="Header">
    <w:name w:val="header"/>
    <w:basedOn w:val="Normal"/>
    <w:link w:val="HeaderChar"/>
    <w:uiPriority w:val="99"/>
    <w:unhideWhenUsed/>
    <w:rsid w:val="002B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5C"/>
  </w:style>
  <w:style w:type="paragraph" w:styleId="Footer">
    <w:name w:val="footer"/>
    <w:basedOn w:val="Normal"/>
    <w:link w:val="FooterChar"/>
    <w:uiPriority w:val="99"/>
    <w:unhideWhenUsed/>
    <w:rsid w:val="002B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F860A05D87D4199B843562E2F821A" ma:contentTypeVersion="6" ma:contentTypeDescription="Create a new document." ma:contentTypeScope="" ma:versionID="3259e0929fb742d09539f1bcd5548dbf">
  <xsd:schema xmlns:xsd="http://www.w3.org/2001/XMLSchema" xmlns:xs="http://www.w3.org/2001/XMLSchema" xmlns:p="http://schemas.microsoft.com/office/2006/metadata/properties" xmlns:ns2="22d9a5d5-d315-4af2-886f-96a78b7898c7" xmlns:ns3="4e6ebb65-45fc-4f50-b9d0-e1c08389bae7" targetNamespace="http://schemas.microsoft.com/office/2006/metadata/properties" ma:root="true" ma:fieldsID="285ea4de1ea02bf8bb5e5927afe43439" ns2:_="" ns3:_="">
    <xsd:import namespace="22d9a5d5-d315-4af2-886f-96a78b7898c7"/>
    <xsd:import namespace="4e6ebb65-45fc-4f50-b9d0-e1c08389b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9a5d5-d315-4af2-886f-96a78b789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ebb65-45fc-4f50-b9d0-e1c08389b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5F43C-4025-4417-A95A-00D54850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9a5d5-d315-4af2-886f-96a78b7898c7"/>
    <ds:schemaRef ds:uri="4e6ebb65-45fc-4f50-b9d0-e1c08389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B424F-076E-4B52-AEBB-E30309800BEA}">
  <ds:schemaRefs>
    <ds:schemaRef ds:uri="http://schemas.openxmlformats.org/package/2006/metadata/core-properties"/>
    <ds:schemaRef ds:uri="4e6ebb65-45fc-4f50-b9d0-e1c08389bae7"/>
    <ds:schemaRef ds:uri="http://purl.org/dc/dcmitype/"/>
    <ds:schemaRef ds:uri="http://schemas.microsoft.com/office/infopath/2007/PartnerControls"/>
    <ds:schemaRef ds:uri="http://schemas.microsoft.com/office/2006/documentManagement/types"/>
    <ds:schemaRef ds:uri="22d9a5d5-d315-4af2-886f-96a78b7898c7"/>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50C5B50E-5975-44E6-8827-09941EEA0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Greencore Group PLC</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Miles</dc:creator>
  <cp:keywords/>
  <dc:description/>
  <cp:lastModifiedBy>Rachel Hackett</cp:lastModifiedBy>
  <cp:revision>2</cp:revision>
  <cp:lastPrinted>2018-10-31T13:51:00Z</cp:lastPrinted>
  <dcterms:created xsi:type="dcterms:W3CDTF">2018-11-12T10:11:00Z</dcterms:created>
  <dcterms:modified xsi:type="dcterms:W3CDTF">2018-11-12T10:11:00Z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0x0101000D2F860A05D87D4199B843562E2F821A</vt:lpwstr>
  </property>
</Properties>
</file>