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544D" w14:textId="16F87448" w:rsidR="00DF3587" w:rsidRDefault="0038644A" w:rsidP="00DF3587">
      <w:pPr>
        <w:rPr>
          <w:b/>
          <w:bCs/>
          <w:u w:val="single"/>
        </w:rPr>
      </w:pPr>
      <w:r w:rsidRPr="0038644A">
        <w:rPr>
          <w:b/>
          <w:bCs/>
          <w:u w:val="single"/>
        </w:rPr>
        <w:t xml:space="preserve">FNET </w:t>
      </w:r>
      <w:r w:rsidR="00DA277A">
        <w:rPr>
          <w:b/>
          <w:bCs/>
          <w:u w:val="single"/>
        </w:rPr>
        <w:t>Workstream Engagement and Outcomes – 2020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56"/>
        <w:gridCol w:w="1000"/>
        <w:gridCol w:w="1559"/>
        <w:gridCol w:w="2551"/>
        <w:gridCol w:w="2660"/>
        <w:gridCol w:w="2133"/>
        <w:gridCol w:w="1789"/>
      </w:tblGrid>
      <w:tr w:rsidR="00271885" w14:paraId="7A72D5C7" w14:textId="77777777" w:rsidTr="000E005D">
        <w:trPr>
          <w:tblHeader/>
        </w:trPr>
        <w:tc>
          <w:tcPr>
            <w:tcW w:w="2256" w:type="dxa"/>
            <w:shd w:val="clear" w:color="auto" w:fill="BFBFBF" w:themeFill="background1" w:themeFillShade="BF"/>
          </w:tcPr>
          <w:p w14:paraId="6C8F4046" w14:textId="0432AC5D" w:rsidR="00DA277A" w:rsidRPr="00DA277A" w:rsidRDefault="00DA277A" w:rsidP="00DA277A">
            <w:pPr>
              <w:rPr>
                <w:u w:val="single"/>
              </w:rPr>
            </w:pPr>
            <w:r w:rsidRPr="00DA277A">
              <w:rPr>
                <w:b/>
                <w:bCs/>
                <w:sz w:val="20"/>
                <w:szCs w:val="20"/>
                <w:lang w:val="en-US"/>
              </w:rPr>
              <w:t>Workstream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&amp; objective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14:paraId="4EA1A26F" w14:textId="3F8788FE" w:rsidR="00DA277A" w:rsidRPr="00DA277A" w:rsidRDefault="00DA277A" w:rsidP="00DA277A">
            <w:pPr>
              <w:rPr>
                <w:u w:val="single"/>
              </w:rPr>
            </w:pPr>
            <w:r w:rsidRPr="00FA5823">
              <w:rPr>
                <w:b/>
                <w:bCs/>
                <w:sz w:val="20"/>
                <w:szCs w:val="20"/>
                <w:lang w:val="en-US"/>
              </w:rPr>
              <w:t xml:space="preserve">No. </w:t>
            </w:r>
            <w:r>
              <w:rPr>
                <w:b/>
                <w:bCs/>
                <w:sz w:val="20"/>
                <w:szCs w:val="20"/>
                <w:lang w:val="en-US"/>
              </w:rPr>
              <w:t>of meetings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9E15078" w14:textId="14A9C334" w:rsidR="00DA277A" w:rsidRPr="00DA277A" w:rsidRDefault="00DA277A" w:rsidP="00DA277A">
            <w:pPr>
              <w:rPr>
                <w:u w:val="single"/>
              </w:rPr>
            </w:pPr>
            <w:r w:rsidRPr="00FA5823">
              <w:rPr>
                <w:b/>
                <w:bCs/>
                <w:sz w:val="20"/>
                <w:szCs w:val="20"/>
                <w:lang w:val="en-US"/>
              </w:rPr>
              <w:t>No</w:t>
            </w:r>
            <w:r w:rsidR="000E005D">
              <w:rPr>
                <w:b/>
                <w:bCs/>
                <w:sz w:val="20"/>
                <w:szCs w:val="20"/>
                <w:lang w:val="en-US"/>
              </w:rPr>
              <w:t>. attendees/ meeting (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most recent </w:t>
            </w:r>
            <w:r w:rsidR="000E005D">
              <w:rPr>
                <w:b/>
                <w:bCs/>
                <w:sz w:val="20"/>
                <w:szCs w:val="20"/>
                <w:lang w:val="en-US"/>
              </w:rPr>
              <w:t>1st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AF9F8FF" w14:textId="5FF60F86" w:rsidR="00DA277A" w:rsidRPr="00DA277A" w:rsidRDefault="00D13716" w:rsidP="00DA277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2020 Planned Activities</w:t>
            </w:r>
          </w:p>
        </w:tc>
        <w:tc>
          <w:tcPr>
            <w:tcW w:w="2660" w:type="dxa"/>
            <w:shd w:val="clear" w:color="auto" w:fill="BFBFBF" w:themeFill="background1" w:themeFillShade="BF"/>
          </w:tcPr>
          <w:p w14:paraId="43D8E4C2" w14:textId="0C63D3E2" w:rsidR="00DA277A" w:rsidRPr="00DA277A" w:rsidRDefault="00DA277A" w:rsidP="00DA277A">
            <w:pPr>
              <w:rPr>
                <w:u w:val="single"/>
              </w:rPr>
            </w:pPr>
            <w:r w:rsidRPr="00DA277A">
              <w:rPr>
                <w:b/>
                <w:bCs/>
                <w:sz w:val="20"/>
                <w:szCs w:val="20"/>
                <w:lang w:val="en-US"/>
              </w:rPr>
              <w:t xml:space="preserve">2020 </w:t>
            </w:r>
            <w:r w:rsidR="00D13716">
              <w:rPr>
                <w:b/>
                <w:bCs/>
                <w:sz w:val="20"/>
                <w:szCs w:val="20"/>
                <w:lang w:val="en-US"/>
              </w:rPr>
              <w:t>Actual activities/ outcomes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14:paraId="72CCC628" w14:textId="43B4DC38" w:rsidR="00DA277A" w:rsidRPr="00DA277A" w:rsidRDefault="00DA277A" w:rsidP="00DA277A">
            <w:pPr>
              <w:rPr>
                <w:u w:val="single"/>
              </w:rPr>
            </w:pPr>
            <w:r w:rsidRPr="00DA277A">
              <w:rPr>
                <w:b/>
                <w:bCs/>
                <w:sz w:val="20"/>
                <w:szCs w:val="20"/>
                <w:lang w:val="en-US"/>
              </w:rPr>
              <w:t>2020/2021 Plans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14:paraId="13241E04" w14:textId="0C7125B1" w:rsidR="00DA277A" w:rsidRPr="00DA277A" w:rsidRDefault="00DA277A" w:rsidP="00DA277A">
            <w:pPr>
              <w:rPr>
                <w:u w:val="single"/>
              </w:rPr>
            </w:pPr>
            <w:r w:rsidRPr="00FA5823">
              <w:rPr>
                <w:b/>
                <w:bCs/>
                <w:sz w:val="20"/>
                <w:szCs w:val="20"/>
                <w:lang w:val="en-US"/>
              </w:rPr>
              <w:t>Challenges</w:t>
            </w:r>
          </w:p>
        </w:tc>
      </w:tr>
      <w:tr w:rsidR="00271885" w14:paraId="6A1C1E38" w14:textId="77777777" w:rsidTr="000E005D">
        <w:tc>
          <w:tcPr>
            <w:tcW w:w="2256" w:type="dxa"/>
          </w:tcPr>
          <w:p w14:paraId="4D769CF1" w14:textId="69B0D445" w:rsidR="00DA277A" w:rsidRPr="000E005D" w:rsidRDefault="000E005D" w:rsidP="000E005D">
            <w:pPr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="00DA277A" w:rsidRPr="000E005D">
              <w:rPr>
                <w:b/>
                <w:bCs/>
                <w:sz w:val="20"/>
                <w:szCs w:val="20"/>
                <w:lang w:val="en-US"/>
              </w:rPr>
              <w:t>Risk Assessment &amp; Mitigation</w:t>
            </w:r>
            <w:r w:rsidR="00DA277A" w:rsidRPr="000E005D">
              <w:rPr>
                <w:sz w:val="20"/>
                <w:szCs w:val="20"/>
                <w:lang w:val="en-US"/>
              </w:rPr>
              <w:t xml:space="preserve"> - </w:t>
            </w:r>
            <w:r w:rsidR="00DA277A" w:rsidRPr="000E005D">
              <w:rPr>
                <w:sz w:val="20"/>
                <w:szCs w:val="20"/>
                <w:lang w:val="en-US"/>
              </w:rPr>
              <w:t>To support members to rollout their risk assessment and identify best practice actions to take in response to risks identified</w:t>
            </w:r>
          </w:p>
        </w:tc>
        <w:tc>
          <w:tcPr>
            <w:tcW w:w="1000" w:type="dxa"/>
          </w:tcPr>
          <w:p w14:paraId="5A6FB4FF" w14:textId="0046A360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4 – 1 in person/ 3 online</w:t>
            </w:r>
          </w:p>
        </w:tc>
        <w:tc>
          <w:tcPr>
            <w:tcW w:w="1559" w:type="dxa"/>
          </w:tcPr>
          <w:p w14:paraId="32638D56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14:paraId="3031FA6E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14:paraId="08610DCE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  <w:p w14:paraId="0E5B4206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  <w:p w14:paraId="5E009DC5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</w:p>
          <w:p w14:paraId="0A7F869D" w14:textId="58B1743E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54 registered</w:t>
            </w:r>
          </w:p>
        </w:tc>
        <w:tc>
          <w:tcPr>
            <w:tcW w:w="2551" w:type="dxa"/>
          </w:tcPr>
          <w:p w14:paraId="2A400C6B" w14:textId="5E353045" w:rsidR="00D13716" w:rsidRDefault="00D13716" w:rsidP="00D137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update of FNET RA tool</w:t>
            </w:r>
          </w:p>
          <w:p w14:paraId="3989A600" w14:textId="0521F7AF" w:rsidR="00D13716" w:rsidRPr="00D13716" w:rsidRDefault="00D13716" w:rsidP="00D137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risks updates</w:t>
            </w:r>
          </w:p>
          <w:p w14:paraId="6832B2ED" w14:textId="77777777" w:rsidR="00D13716" w:rsidRPr="00D13716" w:rsidRDefault="00D13716" w:rsidP="00D137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Member presentations on Risk Assessments</w:t>
            </w:r>
          </w:p>
          <w:p w14:paraId="50EB339B" w14:textId="516148DB" w:rsidR="00D13716" w:rsidRDefault="00D13716" w:rsidP="00D137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Member presentations on “audit plus” e.g worker voice </w:t>
            </w:r>
          </w:p>
          <w:p w14:paraId="1C34CADC" w14:textId="2697A309" w:rsidR="00D13716" w:rsidRDefault="00D13716" w:rsidP="00D137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presentations on building supplier capacity to manage ethical trade</w:t>
            </w:r>
          </w:p>
          <w:p w14:paraId="71A4564B" w14:textId="59991BDF" w:rsidR="00DA277A" w:rsidRPr="00D13716" w:rsidRDefault="00D13716" w:rsidP="00D137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discussion on gaining leverage in countries where government engagement required</w:t>
            </w:r>
          </w:p>
        </w:tc>
        <w:tc>
          <w:tcPr>
            <w:tcW w:w="2660" w:type="dxa"/>
          </w:tcPr>
          <w:p w14:paraId="2AC55B05" w14:textId="0A57EB47" w:rsidR="00DA277A" w:rsidRPr="00FA5823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FA5823">
              <w:rPr>
                <w:sz w:val="20"/>
                <w:szCs w:val="20"/>
                <w:lang w:val="en-US"/>
              </w:rPr>
              <w:t>Review of</w:t>
            </w:r>
            <w:r w:rsidR="00D13716">
              <w:rPr>
                <w:sz w:val="20"/>
                <w:szCs w:val="20"/>
                <w:lang w:val="en-US"/>
              </w:rPr>
              <w:t xml:space="preserve">, </w:t>
            </w:r>
            <w:r w:rsidRPr="00FA5823">
              <w:rPr>
                <w:sz w:val="20"/>
                <w:szCs w:val="20"/>
                <w:lang w:val="en-US"/>
              </w:rPr>
              <w:t xml:space="preserve">member input </w:t>
            </w:r>
            <w:r w:rsidR="00D13716">
              <w:rPr>
                <w:sz w:val="20"/>
                <w:szCs w:val="20"/>
                <w:lang w:val="en-US"/>
              </w:rPr>
              <w:t xml:space="preserve">and update to </w:t>
            </w:r>
            <w:r w:rsidRPr="00D13716">
              <w:rPr>
                <w:b/>
                <w:bCs/>
                <w:sz w:val="20"/>
                <w:szCs w:val="20"/>
                <w:lang w:val="en-US"/>
              </w:rPr>
              <w:t>FNET Risk Assessment tool</w:t>
            </w:r>
          </w:p>
          <w:p w14:paraId="7041A941" w14:textId="58321311" w:rsidR="00DA277A" w:rsidRPr="00D13716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FA5823">
              <w:rPr>
                <w:sz w:val="20"/>
                <w:szCs w:val="20"/>
                <w:lang w:val="en-US"/>
              </w:rPr>
              <w:t xml:space="preserve">Ongoing discussions on </w:t>
            </w:r>
            <w:r w:rsidRPr="00D13716">
              <w:rPr>
                <w:b/>
                <w:bCs/>
                <w:sz w:val="20"/>
                <w:szCs w:val="20"/>
                <w:lang w:val="en-US"/>
              </w:rPr>
              <w:t>emerging risks</w:t>
            </w:r>
          </w:p>
          <w:p w14:paraId="14126AD7" w14:textId="000AB9DD" w:rsidR="00D13716" w:rsidRPr="00FA5823" w:rsidRDefault="00D1371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Detailed discussions on Covid risks, Spain and Italy</w:t>
            </w:r>
          </w:p>
          <w:p w14:paraId="3918C5E6" w14:textId="77777777" w:rsid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FA5823">
              <w:rPr>
                <w:sz w:val="20"/>
                <w:szCs w:val="20"/>
                <w:lang w:val="en-US"/>
              </w:rPr>
              <w:t xml:space="preserve">Ongoing discussions on </w:t>
            </w:r>
            <w:r w:rsidRPr="00D13716">
              <w:rPr>
                <w:b/>
                <w:bCs/>
                <w:sz w:val="20"/>
                <w:szCs w:val="20"/>
                <w:lang w:val="en-US"/>
              </w:rPr>
              <w:t>Sedex SAQ</w:t>
            </w:r>
            <w:r w:rsidRPr="00FA5823">
              <w:rPr>
                <w:sz w:val="20"/>
                <w:szCs w:val="20"/>
                <w:lang w:val="en-US"/>
              </w:rPr>
              <w:t xml:space="preserve"> and </w:t>
            </w:r>
            <w:r w:rsidRPr="00D13716">
              <w:rPr>
                <w:b/>
                <w:bCs/>
                <w:sz w:val="20"/>
                <w:szCs w:val="20"/>
                <w:lang w:val="en-US"/>
              </w:rPr>
              <w:t>Radar tool</w:t>
            </w:r>
          </w:p>
          <w:p w14:paraId="595BDEB2" w14:textId="224026B6" w:rsidR="00DA277A" w:rsidRP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DA277A">
              <w:rPr>
                <w:sz w:val="20"/>
                <w:szCs w:val="20"/>
                <w:lang w:val="en-US"/>
              </w:rPr>
              <w:t xml:space="preserve">Ongoing discussions on </w:t>
            </w:r>
            <w:r w:rsidR="00D13716" w:rsidRPr="00D13716">
              <w:rPr>
                <w:b/>
                <w:bCs/>
                <w:sz w:val="20"/>
                <w:szCs w:val="20"/>
                <w:lang w:val="en-US"/>
              </w:rPr>
              <w:t>due diligence</w:t>
            </w:r>
            <w:r w:rsidRPr="00DA277A">
              <w:rPr>
                <w:sz w:val="20"/>
                <w:szCs w:val="20"/>
                <w:lang w:val="en-US"/>
              </w:rPr>
              <w:t xml:space="preserve"> plans in light of Covid</w:t>
            </w:r>
          </w:p>
        </w:tc>
        <w:tc>
          <w:tcPr>
            <w:tcW w:w="2133" w:type="dxa"/>
          </w:tcPr>
          <w:p w14:paraId="15FB4733" w14:textId="2F1A4360" w:rsidR="00DA277A" w:rsidRPr="00D13716" w:rsidRDefault="00DA277A" w:rsidP="00D137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Sedex discussion group (2020)</w:t>
            </w:r>
          </w:p>
          <w:p w14:paraId="63E728FF" w14:textId="0C14FD0A" w:rsidR="00DA277A" w:rsidRPr="00390C13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Ongoing e</w:t>
            </w:r>
            <w:r>
              <w:rPr>
                <w:sz w:val="20"/>
                <w:szCs w:val="20"/>
                <w:lang w:val="en-US"/>
              </w:rPr>
              <w:t>merging risk review</w:t>
            </w:r>
          </w:p>
          <w:p w14:paraId="361CA4B1" w14:textId="2E6F1FF2" w:rsidR="00DA277A" w:rsidRPr="00390C13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Ongoing country-specific m</w:t>
            </w:r>
            <w:r>
              <w:rPr>
                <w:sz w:val="20"/>
                <w:szCs w:val="20"/>
                <w:lang w:val="en-US"/>
              </w:rPr>
              <w:t>itigation discussions</w:t>
            </w:r>
          </w:p>
          <w:p w14:paraId="347B2C34" w14:textId="5019083F" w:rsidR="00DA277A" w:rsidRPr="00DA277A" w:rsidRDefault="00DA277A" w:rsidP="00DA277A">
            <w:pPr>
              <w:rPr>
                <w:u w:val="single"/>
              </w:rPr>
            </w:pPr>
          </w:p>
        </w:tc>
        <w:tc>
          <w:tcPr>
            <w:tcW w:w="1789" w:type="dxa"/>
          </w:tcPr>
          <w:p w14:paraId="6FAEB820" w14:textId="77777777" w:rsid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DA277A">
              <w:rPr>
                <w:sz w:val="20"/>
                <w:szCs w:val="20"/>
                <w:lang w:val="en-US"/>
              </w:rPr>
              <w:t>Breadth of topics covered</w:t>
            </w:r>
          </w:p>
          <w:p w14:paraId="076A2BAA" w14:textId="1D97954A" w:rsidR="00DA277A" w:rsidRP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DA277A">
              <w:rPr>
                <w:sz w:val="20"/>
                <w:szCs w:val="20"/>
                <w:lang w:val="en-US"/>
              </w:rPr>
              <w:t xml:space="preserve">Matching existing members needs with </w:t>
            </w:r>
            <w:r w:rsidR="00D13716">
              <w:rPr>
                <w:sz w:val="20"/>
                <w:szCs w:val="20"/>
                <w:lang w:val="en-US"/>
              </w:rPr>
              <w:t>n</w:t>
            </w:r>
            <w:r w:rsidRPr="00DA277A">
              <w:rPr>
                <w:sz w:val="20"/>
                <w:szCs w:val="20"/>
                <w:lang w:val="en-US"/>
              </w:rPr>
              <w:t>ew members joining in at beginning of risk assessment journey</w:t>
            </w:r>
          </w:p>
        </w:tc>
      </w:tr>
      <w:tr w:rsidR="00271885" w14:paraId="5F0FDD09" w14:textId="77777777" w:rsidTr="000E005D">
        <w:tc>
          <w:tcPr>
            <w:tcW w:w="2256" w:type="dxa"/>
          </w:tcPr>
          <w:p w14:paraId="21AB6400" w14:textId="77777777" w:rsidR="00DA277A" w:rsidRPr="000E005D" w:rsidRDefault="00271885" w:rsidP="00DA277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E005D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DA277A" w:rsidRPr="000E005D">
              <w:rPr>
                <w:b/>
                <w:bCs/>
                <w:sz w:val="20"/>
                <w:szCs w:val="20"/>
                <w:lang w:val="en-US"/>
              </w:rPr>
              <w:t>A. Recruitment fees</w:t>
            </w:r>
          </w:p>
          <w:p w14:paraId="53136A8B" w14:textId="77777777" w:rsidR="00271885" w:rsidRPr="00271885" w:rsidRDefault="00271885" w:rsidP="0027188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71885">
              <w:rPr>
                <w:sz w:val="20"/>
                <w:szCs w:val="20"/>
              </w:rPr>
              <w:t>Gather information on where fees are being paid, at what scale and by whom</w:t>
            </w:r>
          </w:p>
          <w:p w14:paraId="11F18FB2" w14:textId="77777777" w:rsidR="00271885" w:rsidRPr="00271885" w:rsidRDefault="00271885" w:rsidP="0027188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71885">
              <w:rPr>
                <w:sz w:val="20"/>
                <w:szCs w:val="20"/>
              </w:rPr>
              <w:t>Establish how best to gather this data and engage workers</w:t>
            </w:r>
          </w:p>
          <w:p w14:paraId="7A8B1398" w14:textId="67C52A38" w:rsidR="00271885" w:rsidRPr="00271885" w:rsidRDefault="00271885" w:rsidP="0027188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71885">
              <w:rPr>
                <w:sz w:val="20"/>
                <w:szCs w:val="20"/>
              </w:rPr>
              <w:t>Share findings of both process and results to develop collective steps to tackle recruitment fees.</w:t>
            </w:r>
          </w:p>
        </w:tc>
        <w:tc>
          <w:tcPr>
            <w:tcW w:w="1000" w:type="dxa"/>
          </w:tcPr>
          <w:p w14:paraId="447BA162" w14:textId="42C186EE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4 – 1 in person/ 3 online</w:t>
            </w:r>
          </w:p>
        </w:tc>
        <w:tc>
          <w:tcPr>
            <w:tcW w:w="1559" w:type="dxa"/>
          </w:tcPr>
          <w:p w14:paraId="3A009709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  <w:p w14:paraId="43AF0172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14:paraId="2BD74FB4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14:paraId="7E196555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  <w:p w14:paraId="2F516FE1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</w:p>
          <w:p w14:paraId="623DEA45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</w:p>
          <w:p w14:paraId="55EB0D7C" w14:textId="7C51499B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59 registered</w:t>
            </w:r>
          </w:p>
        </w:tc>
        <w:tc>
          <w:tcPr>
            <w:tcW w:w="2551" w:type="dxa"/>
          </w:tcPr>
          <w:p w14:paraId="6297EFA1" w14:textId="77777777" w:rsidR="00DA277A" w:rsidRDefault="00D1371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Best practice case studies from members</w:t>
            </w:r>
          </w:p>
          <w:p w14:paraId="060A72BC" w14:textId="77777777" w:rsidR="00D13716" w:rsidRDefault="00D1371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External speaker case studies on remediation and identification of recruitment fees</w:t>
            </w:r>
          </w:p>
          <w:p w14:paraId="42A82626" w14:textId="762C915F" w:rsidR="00D13716" w:rsidRDefault="00D1371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Updated on other initiatives (LGRR, CGF, RRT etc) and discussion of how members are adopting </w:t>
            </w:r>
            <w:r w:rsidR="00271885">
              <w:rPr>
                <w:sz w:val="20"/>
                <w:szCs w:val="20"/>
                <w:lang w:val="en-US"/>
              </w:rPr>
              <w:t>approaches</w:t>
            </w:r>
          </w:p>
        </w:tc>
        <w:tc>
          <w:tcPr>
            <w:tcW w:w="2660" w:type="dxa"/>
          </w:tcPr>
          <w:p w14:paraId="3FFDBD4B" w14:textId="2E604FA9" w:rsidR="00D13716" w:rsidRDefault="00D1371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271885">
              <w:rPr>
                <w:b/>
                <w:bCs/>
                <w:sz w:val="20"/>
                <w:szCs w:val="20"/>
                <w:lang w:val="en-US"/>
              </w:rPr>
              <w:t>Best practice case study sharing</w:t>
            </w:r>
            <w:r>
              <w:rPr>
                <w:sz w:val="20"/>
                <w:szCs w:val="20"/>
                <w:lang w:val="en-US"/>
              </w:rPr>
              <w:t xml:space="preserve">   Thai Union &amp; Impactt</w:t>
            </w:r>
          </w:p>
          <w:p w14:paraId="5581B8C4" w14:textId="23EFC24D" w:rsid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271885">
              <w:rPr>
                <w:b/>
                <w:bCs/>
                <w:sz w:val="20"/>
                <w:szCs w:val="20"/>
                <w:lang w:val="en-US"/>
              </w:rPr>
              <w:t>Recruitment fee remediation case study</w:t>
            </w:r>
            <w:r>
              <w:rPr>
                <w:sz w:val="20"/>
                <w:szCs w:val="20"/>
                <w:lang w:val="en-US"/>
              </w:rPr>
              <w:t xml:space="preserve"> sharing</w:t>
            </w:r>
          </w:p>
          <w:p w14:paraId="6C9A21F9" w14:textId="11496552" w:rsidR="00DA277A" w:rsidRPr="00271885" w:rsidRDefault="00DA277A" w:rsidP="00DA27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Sharing of </w:t>
            </w:r>
            <w:r w:rsidR="00D13716">
              <w:rPr>
                <w:sz w:val="20"/>
                <w:szCs w:val="20"/>
                <w:lang w:val="en-US"/>
              </w:rPr>
              <w:t xml:space="preserve">members’ completion of </w:t>
            </w:r>
            <w:r w:rsidRPr="00271885">
              <w:rPr>
                <w:b/>
                <w:bCs/>
                <w:sz w:val="20"/>
                <w:szCs w:val="20"/>
                <w:lang w:val="en-US"/>
              </w:rPr>
              <w:t>LGRR framework</w:t>
            </w:r>
          </w:p>
          <w:p w14:paraId="70164770" w14:textId="430A0FED" w:rsid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271885">
              <w:rPr>
                <w:b/>
                <w:bCs/>
                <w:sz w:val="20"/>
                <w:szCs w:val="20"/>
                <w:lang w:val="en-US"/>
              </w:rPr>
              <w:t>Expert speakers</w:t>
            </w:r>
            <w:r w:rsidR="00271885">
              <w:rPr>
                <w:sz w:val="20"/>
                <w:szCs w:val="20"/>
                <w:lang w:val="en-US"/>
              </w:rPr>
              <w:t xml:space="preserve"> – Italy and recruitment challenges, RRT</w:t>
            </w:r>
          </w:p>
          <w:p w14:paraId="35712291" w14:textId="657C6F8B" w:rsidR="00DA277A" w:rsidRPr="000E005D" w:rsidRDefault="00271885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Input on member recruitment scenarios</w:t>
            </w:r>
          </w:p>
        </w:tc>
        <w:tc>
          <w:tcPr>
            <w:tcW w:w="2133" w:type="dxa"/>
          </w:tcPr>
          <w:p w14:paraId="4BEFF6B7" w14:textId="77777777" w:rsid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Further sharing of remediation case studies</w:t>
            </w:r>
          </w:p>
          <w:p w14:paraId="4FD8A6F1" w14:textId="77777777" w:rsid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mapping updates</w:t>
            </w:r>
          </w:p>
          <w:p w14:paraId="45894AEF" w14:textId="77777777" w:rsid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Expert speakers</w:t>
            </w:r>
          </w:p>
          <w:p w14:paraId="3F0C956E" w14:textId="77777777" w:rsidR="00DA277A" w:rsidRPr="00FA5823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LGRR framework review</w:t>
            </w:r>
          </w:p>
          <w:p w14:paraId="5047EA51" w14:textId="21BF88CD" w:rsidR="00DA277A" w:rsidRPr="00DA277A" w:rsidRDefault="00DA277A" w:rsidP="00DA277A">
            <w:pPr>
              <w:rPr>
                <w:u w:val="single"/>
              </w:rPr>
            </w:pPr>
          </w:p>
        </w:tc>
        <w:tc>
          <w:tcPr>
            <w:tcW w:w="1789" w:type="dxa"/>
          </w:tcPr>
          <w:p w14:paraId="4333807A" w14:textId="79CAA60C" w:rsidR="00DA277A" w:rsidRP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Minimising o</w:t>
            </w:r>
            <w:r>
              <w:rPr>
                <w:sz w:val="20"/>
                <w:szCs w:val="20"/>
                <w:lang w:val="en-US"/>
              </w:rPr>
              <w:t>verlap with other initiatives</w:t>
            </w:r>
          </w:p>
        </w:tc>
      </w:tr>
      <w:tr w:rsidR="00271885" w14:paraId="0867198A" w14:textId="77777777" w:rsidTr="000E005D">
        <w:tc>
          <w:tcPr>
            <w:tcW w:w="2256" w:type="dxa"/>
          </w:tcPr>
          <w:p w14:paraId="0304B442" w14:textId="1D895884" w:rsidR="00DA277A" w:rsidRPr="00271885" w:rsidRDefault="00271885" w:rsidP="00DA277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71885">
              <w:rPr>
                <w:b/>
                <w:bCs/>
                <w:sz w:val="20"/>
                <w:szCs w:val="20"/>
                <w:lang w:val="en-US"/>
              </w:rPr>
              <w:lastRenderedPageBreak/>
              <w:t>2</w:t>
            </w:r>
            <w:r w:rsidR="00DA277A" w:rsidRPr="00271885">
              <w:rPr>
                <w:b/>
                <w:bCs/>
                <w:sz w:val="20"/>
                <w:szCs w:val="20"/>
                <w:lang w:val="en-US"/>
              </w:rPr>
              <w:t>B. Worker Representation</w:t>
            </w:r>
          </w:p>
          <w:p w14:paraId="627B1CA3" w14:textId="36D4D202" w:rsidR="00271885" w:rsidRPr="00271885" w:rsidRDefault="00271885" w:rsidP="00DA277A">
            <w:r w:rsidRPr="00271885">
              <w:rPr>
                <w:sz w:val="20"/>
                <w:szCs w:val="20"/>
              </w:rPr>
              <w:t>To improve the effectiveness of workforce representation in our supply chains through improved transparency of challenges faced and an increased understanding of best practice</w:t>
            </w:r>
          </w:p>
        </w:tc>
        <w:tc>
          <w:tcPr>
            <w:tcW w:w="1000" w:type="dxa"/>
          </w:tcPr>
          <w:p w14:paraId="280678E6" w14:textId="256240B3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– 1 in person/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online</w:t>
            </w:r>
          </w:p>
        </w:tc>
        <w:tc>
          <w:tcPr>
            <w:tcW w:w="1559" w:type="dxa"/>
          </w:tcPr>
          <w:p w14:paraId="458CE58F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14:paraId="494F72A5" w14:textId="4558C874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  <w:p w14:paraId="7A0ED12B" w14:textId="0A110978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  <w:p w14:paraId="07EDF9AA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</w:p>
          <w:p w14:paraId="1B58E7AC" w14:textId="4F8F9A71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37 registered</w:t>
            </w:r>
          </w:p>
        </w:tc>
        <w:tc>
          <w:tcPr>
            <w:tcW w:w="2551" w:type="dxa"/>
          </w:tcPr>
          <w:p w14:paraId="05D9FDA5" w14:textId="3F479020" w:rsidR="00DA277A" w:rsidRPr="00FA5823" w:rsidRDefault="00271885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Development of group Worker Representation guidance</w:t>
            </w:r>
          </w:p>
        </w:tc>
        <w:tc>
          <w:tcPr>
            <w:tcW w:w="2660" w:type="dxa"/>
          </w:tcPr>
          <w:p w14:paraId="648397AB" w14:textId="71238F5D" w:rsidR="00271885" w:rsidRDefault="00271885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271885">
              <w:rPr>
                <w:b/>
                <w:bCs/>
                <w:sz w:val="20"/>
                <w:szCs w:val="20"/>
                <w:lang w:val="en-US"/>
              </w:rPr>
              <w:t>Working session</w:t>
            </w:r>
            <w:r>
              <w:rPr>
                <w:sz w:val="20"/>
                <w:szCs w:val="20"/>
                <w:lang w:val="en-US"/>
              </w:rPr>
              <w:t xml:space="preserve"> on definitions, information currently being gathered and how to assess effectiveness of worker presentation</w:t>
            </w:r>
          </w:p>
          <w:p w14:paraId="7C3FD473" w14:textId="0C654FF0" w:rsidR="00271885" w:rsidRDefault="00271885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271885">
              <w:rPr>
                <w:b/>
                <w:bCs/>
                <w:sz w:val="20"/>
                <w:szCs w:val="20"/>
                <w:lang w:val="en-US"/>
              </w:rPr>
              <w:t>Presentations</w:t>
            </w:r>
            <w:r>
              <w:rPr>
                <w:sz w:val="20"/>
                <w:szCs w:val="20"/>
                <w:lang w:val="en-US"/>
              </w:rPr>
              <w:t xml:space="preserve"> from </w:t>
            </w:r>
            <w:r w:rsidRPr="00271885">
              <w:rPr>
                <w:b/>
                <w:bCs/>
                <w:sz w:val="20"/>
                <w:szCs w:val="20"/>
                <w:lang w:val="en-US"/>
              </w:rPr>
              <w:t>&amp;Wider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271885">
              <w:rPr>
                <w:b/>
                <w:bCs/>
                <w:sz w:val="20"/>
                <w:szCs w:val="20"/>
                <w:lang w:val="en-US"/>
              </w:rPr>
              <w:t>Ulula</w:t>
            </w:r>
          </w:p>
          <w:p w14:paraId="2CD71577" w14:textId="41786DF9" w:rsidR="00271885" w:rsidRDefault="00271885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Discussion of </w:t>
            </w:r>
            <w:r w:rsidRPr="00271885">
              <w:rPr>
                <w:b/>
                <w:bCs/>
                <w:sz w:val="20"/>
                <w:szCs w:val="20"/>
                <w:lang w:val="en-US"/>
              </w:rPr>
              <w:t>effective worker representation</w:t>
            </w:r>
            <w:r>
              <w:rPr>
                <w:sz w:val="20"/>
                <w:szCs w:val="20"/>
                <w:lang w:val="en-US"/>
              </w:rPr>
              <w:t xml:space="preserve"> and communication </w:t>
            </w:r>
            <w:r w:rsidRPr="00271885">
              <w:rPr>
                <w:b/>
                <w:bCs/>
                <w:sz w:val="20"/>
                <w:szCs w:val="20"/>
                <w:lang w:val="en-US"/>
              </w:rPr>
              <w:t>during Covid-19</w:t>
            </w:r>
          </w:p>
          <w:p w14:paraId="3CBC7C57" w14:textId="4759C263" w:rsidR="00DA277A" w:rsidRPr="000E005D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FA5823">
              <w:rPr>
                <w:sz w:val="20"/>
                <w:szCs w:val="20"/>
                <w:lang w:val="en-US"/>
              </w:rPr>
              <w:t xml:space="preserve">Development of </w:t>
            </w:r>
            <w:r w:rsidRPr="00271885">
              <w:rPr>
                <w:b/>
                <w:bCs/>
                <w:sz w:val="20"/>
                <w:szCs w:val="20"/>
                <w:lang w:val="en-US"/>
              </w:rPr>
              <w:t>Worker Representation practical guidance</w:t>
            </w:r>
            <w:r w:rsidR="00271885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271885" w:rsidRPr="000E005D">
              <w:rPr>
                <w:sz w:val="20"/>
                <w:szCs w:val="20"/>
                <w:lang w:val="en-US"/>
              </w:rPr>
              <w:t>including guidance on developing grievance mechanisms and whistleblowing</w:t>
            </w:r>
          </w:p>
        </w:tc>
        <w:tc>
          <w:tcPr>
            <w:tcW w:w="2133" w:type="dxa"/>
          </w:tcPr>
          <w:p w14:paraId="5605598B" w14:textId="1F7E1BE8" w:rsidR="00271885" w:rsidRDefault="00271885" w:rsidP="002718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case studies on strengthening of own worker representation</w:t>
            </w:r>
          </w:p>
          <w:p w14:paraId="785E22F0" w14:textId="7A147701" w:rsidR="00271885" w:rsidRDefault="00271885" w:rsidP="002718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case studies on working with suppliers to strengthen worker representation</w:t>
            </w:r>
          </w:p>
          <w:p w14:paraId="7E264FCE" w14:textId="0AB931FF" w:rsidR="00271885" w:rsidRDefault="00271885" w:rsidP="002718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External case studies</w:t>
            </w:r>
          </w:p>
          <w:p w14:paraId="7DBFBB88" w14:textId="4FA6FCF9" w:rsidR="00271885" w:rsidRPr="00FA5823" w:rsidRDefault="00271885" w:rsidP="002718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Development of Worker Representation training</w:t>
            </w:r>
          </w:p>
          <w:p w14:paraId="25FADAB1" w14:textId="2D6C4C55" w:rsidR="00DA277A" w:rsidRPr="00DA277A" w:rsidRDefault="00DA277A" w:rsidP="00DA277A">
            <w:pPr>
              <w:rPr>
                <w:u w:val="single"/>
              </w:rPr>
            </w:pPr>
          </w:p>
        </w:tc>
        <w:tc>
          <w:tcPr>
            <w:tcW w:w="1789" w:type="dxa"/>
          </w:tcPr>
          <w:p w14:paraId="7E2EF3A2" w14:textId="77777777" w:rsidR="00271885" w:rsidRPr="00271885" w:rsidRDefault="00DA277A" w:rsidP="002718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271885">
              <w:rPr>
                <w:sz w:val="20"/>
                <w:szCs w:val="20"/>
                <w:lang w:val="en-US"/>
              </w:rPr>
              <w:t xml:space="preserve">Number of members </w:t>
            </w:r>
            <w:r w:rsidR="00271885" w:rsidRPr="00271885">
              <w:rPr>
                <w:sz w:val="20"/>
                <w:szCs w:val="20"/>
                <w:lang w:val="en-US"/>
              </w:rPr>
              <w:t>involved in worker representation</w:t>
            </w:r>
          </w:p>
          <w:p w14:paraId="557D311A" w14:textId="1F92FBDE" w:rsidR="00271885" w:rsidRPr="00271885" w:rsidRDefault="00271885" w:rsidP="002718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271885">
              <w:rPr>
                <w:sz w:val="20"/>
                <w:szCs w:val="20"/>
                <w:lang w:val="en-US"/>
              </w:rPr>
              <w:t xml:space="preserve">Limited </w:t>
            </w:r>
            <w:r w:rsidR="00DA277A" w:rsidRPr="00271885">
              <w:rPr>
                <w:sz w:val="20"/>
                <w:szCs w:val="20"/>
                <w:lang w:val="en-US"/>
              </w:rPr>
              <w:t>HR input</w:t>
            </w:r>
          </w:p>
        </w:tc>
      </w:tr>
      <w:tr w:rsidR="00271885" w14:paraId="3DD03732" w14:textId="77777777" w:rsidTr="000E005D">
        <w:tc>
          <w:tcPr>
            <w:tcW w:w="2256" w:type="dxa"/>
          </w:tcPr>
          <w:p w14:paraId="260D6756" w14:textId="77777777" w:rsidR="00DA277A" w:rsidRDefault="00475846" w:rsidP="00DA277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</w:t>
            </w:r>
            <w:r w:rsidR="00DA277A" w:rsidRPr="00FA5823">
              <w:rPr>
                <w:sz w:val="20"/>
                <w:szCs w:val="20"/>
                <w:lang w:val="en-US"/>
              </w:rPr>
              <w:t xml:space="preserve">. </w:t>
            </w:r>
            <w:r w:rsidR="00DA277A" w:rsidRPr="00475846">
              <w:rPr>
                <w:b/>
                <w:bCs/>
                <w:sz w:val="20"/>
                <w:szCs w:val="20"/>
                <w:lang w:val="en-US"/>
              </w:rPr>
              <w:t>Spices</w:t>
            </w:r>
          </w:p>
          <w:p w14:paraId="787F23AA" w14:textId="293D04C2" w:rsidR="00475846" w:rsidRPr="00DA277A" w:rsidRDefault="00475846" w:rsidP="00DA277A">
            <w:pPr>
              <w:rPr>
                <w:u w:val="single"/>
              </w:rPr>
            </w:pPr>
            <w:r w:rsidRPr="00271885">
              <w:rPr>
                <w:sz w:val="20"/>
                <w:szCs w:val="20"/>
              </w:rPr>
              <w:t xml:space="preserve">To </w:t>
            </w:r>
            <w:r w:rsidR="000E005D">
              <w:rPr>
                <w:sz w:val="20"/>
                <w:szCs w:val="20"/>
              </w:rPr>
              <w:t xml:space="preserve">map, </w:t>
            </w:r>
            <w:r>
              <w:rPr>
                <w:sz w:val="20"/>
                <w:szCs w:val="20"/>
              </w:rPr>
              <w:t xml:space="preserve">understand and </w:t>
            </w:r>
            <w:r w:rsidR="000E005D">
              <w:rPr>
                <w:sz w:val="20"/>
                <w:szCs w:val="20"/>
              </w:rPr>
              <w:t>mitigate</w:t>
            </w:r>
            <w:r>
              <w:rPr>
                <w:sz w:val="20"/>
                <w:szCs w:val="20"/>
              </w:rPr>
              <w:t xml:space="preserve"> human rights risks in Spice supply chains</w:t>
            </w:r>
          </w:p>
        </w:tc>
        <w:tc>
          <w:tcPr>
            <w:tcW w:w="1000" w:type="dxa"/>
          </w:tcPr>
          <w:p w14:paraId="408830A9" w14:textId="7F32AC5B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3 – 1 in person/ 2 online</w:t>
            </w:r>
          </w:p>
        </w:tc>
        <w:tc>
          <w:tcPr>
            <w:tcW w:w="1559" w:type="dxa"/>
          </w:tcPr>
          <w:p w14:paraId="3D68900B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  <w:p w14:paraId="6F6AC053" w14:textId="560B0D34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  <w:p w14:paraId="01067543" w14:textId="2EEA155E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  <w:p w14:paraId="6D61112F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</w:p>
          <w:p w14:paraId="43BF9FA2" w14:textId="3FDD1A9B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24 registered</w:t>
            </w:r>
          </w:p>
        </w:tc>
        <w:tc>
          <w:tcPr>
            <w:tcW w:w="2551" w:type="dxa"/>
          </w:tcPr>
          <w:p w14:paraId="6F24379D" w14:textId="77777777" w:rsidR="00475846" w:rsidRDefault="00475846" w:rsidP="004758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Supply chain mapping best practice sharing</w:t>
            </w:r>
          </w:p>
          <w:p w14:paraId="5B7675B9" w14:textId="5CA8A50D" w:rsidR="00475846" w:rsidRDefault="00475846" w:rsidP="004758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IDH </w:t>
            </w:r>
            <w:r>
              <w:rPr>
                <w:sz w:val="20"/>
                <w:szCs w:val="20"/>
                <w:lang w:val="en-US"/>
              </w:rPr>
              <w:t xml:space="preserve">Sustainable Spice Initiative </w:t>
            </w:r>
            <w:r>
              <w:rPr>
                <w:sz w:val="20"/>
                <w:szCs w:val="20"/>
                <w:lang w:val="en-US"/>
              </w:rPr>
              <w:t>project input</w:t>
            </w:r>
          </w:p>
          <w:p w14:paraId="4E0E187C" w14:textId="48D366BE" w:rsidR="00DA277A" w:rsidRPr="00475846" w:rsidRDefault="00475846" w:rsidP="004758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Ongoing engagement with the Seasoning and Spice Association</w:t>
            </w:r>
          </w:p>
        </w:tc>
        <w:tc>
          <w:tcPr>
            <w:tcW w:w="2660" w:type="dxa"/>
          </w:tcPr>
          <w:p w14:paraId="205280C1" w14:textId="711967C1" w:rsidR="00DA277A" w:rsidRPr="00475846" w:rsidRDefault="00DA277A" w:rsidP="00DA27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-US"/>
              </w:rPr>
            </w:pPr>
            <w:r w:rsidRPr="00475846">
              <w:rPr>
                <w:b/>
                <w:bCs/>
                <w:sz w:val="20"/>
                <w:szCs w:val="20"/>
                <w:lang w:val="en-US"/>
              </w:rPr>
              <w:t xml:space="preserve">Supply chain mapping best practice </w:t>
            </w:r>
            <w:r w:rsidRPr="00475846">
              <w:rPr>
                <w:sz w:val="20"/>
                <w:szCs w:val="20"/>
                <w:lang w:val="en-US"/>
              </w:rPr>
              <w:t>sharing</w:t>
            </w:r>
          </w:p>
          <w:p w14:paraId="76AE440E" w14:textId="35BEFE4E" w:rsidR="00475846" w:rsidRPr="00475846" w:rsidRDefault="00475846" w:rsidP="00DA27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Spice supply chain risk sharing – </w:t>
            </w:r>
            <w:r w:rsidRPr="00475846">
              <w:rPr>
                <w:sz w:val="20"/>
                <w:szCs w:val="20"/>
                <w:lang w:val="en-US"/>
              </w:rPr>
              <w:t>Covid-19 and high risk supply chains</w:t>
            </w:r>
          </w:p>
          <w:p w14:paraId="18223ACA" w14:textId="453D9004" w:rsidR="00DA277A" w:rsidRDefault="00475846" w:rsidP="00DA27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Expert speaker - </w:t>
            </w:r>
            <w:r w:rsidR="00DA277A" w:rsidRPr="00475846">
              <w:rPr>
                <w:b/>
                <w:bCs/>
                <w:sz w:val="20"/>
                <w:szCs w:val="20"/>
                <w:lang w:val="en-US"/>
              </w:rPr>
              <w:t xml:space="preserve">IDH </w:t>
            </w:r>
            <w:r>
              <w:rPr>
                <w:b/>
                <w:bCs/>
                <w:sz w:val="20"/>
                <w:szCs w:val="20"/>
                <w:lang w:val="en-US"/>
              </w:rPr>
              <w:t>SSI Vietnam Black Pepper</w:t>
            </w:r>
          </w:p>
          <w:p w14:paraId="65CAB162" w14:textId="0DEDE018" w:rsidR="00475846" w:rsidRPr="00475846" w:rsidRDefault="0047584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475846">
              <w:rPr>
                <w:sz w:val="20"/>
                <w:szCs w:val="20"/>
                <w:lang w:val="en-US"/>
              </w:rPr>
              <w:t>Best practice comparisons – palm oil supplier engagement</w:t>
            </w:r>
          </w:p>
          <w:p w14:paraId="295BD455" w14:textId="77777777" w:rsidR="00DA277A" w:rsidRPr="00DA277A" w:rsidRDefault="00DA277A" w:rsidP="00DA277A">
            <w:pPr>
              <w:rPr>
                <w:u w:val="single"/>
              </w:rPr>
            </w:pPr>
          </w:p>
        </w:tc>
        <w:tc>
          <w:tcPr>
            <w:tcW w:w="2133" w:type="dxa"/>
          </w:tcPr>
          <w:p w14:paraId="544D7B6E" w14:textId="3DC89690" w:rsidR="00475846" w:rsidRDefault="0047584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Ongoing engagement with SSA and SSI</w:t>
            </w:r>
          </w:p>
          <w:p w14:paraId="42ED897C" w14:textId="4C46E182" w:rsidR="00DA277A" w:rsidRPr="00475846" w:rsidRDefault="00475846" w:rsidP="004758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engagement of suppliers – rollout and experience sharing</w:t>
            </w:r>
          </w:p>
        </w:tc>
        <w:tc>
          <w:tcPr>
            <w:tcW w:w="1789" w:type="dxa"/>
          </w:tcPr>
          <w:p w14:paraId="0F1F87B4" w14:textId="42308B27" w:rsidR="00DA277A" w:rsidRPr="00DA277A" w:rsidRDefault="00DA277A" w:rsidP="00475846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Visibility of supply chains</w:t>
            </w:r>
          </w:p>
        </w:tc>
      </w:tr>
      <w:tr w:rsidR="00271885" w14:paraId="267AC9EC" w14:textId="77777777" w:rsidTr="000E005D">
        <w:tc>
          <w:tcPr>
            <w:tcW w:w="2256" w:type="dxa"/>
          </w:tcPr>
          <w:p w14:paraId="614B38EE" w14:textId="77777777" w:rsidR="00DA277A" w:rsidRDefault="00475846" w:rsidP="00DA277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75846">
              <w:rPr>
                <w:b/>
                <w:bCs/>
                <w:sz w:val="20"/>
                <w:szCs w:val="20"/>
                <w:lang w:val="en-US"/>
              </w:rPr>
              <w:t>2D</w:t>
            </w:r>
            <w:r w:rsidR="00DA277A" w:rsidRPr="00475846">
              <w:rPr>
                <w:b/>
                <w:bCs/>
                <w:sz w:val="20"/>
                <w:szCs w:val="20"/>
                <w:lang w:val="en-US"/>
              </w:rPr>
              <w:t>. Warehousing &amp; Logistics</w:t>
            </w:r>
          </w:p>
          <w:p w14:paraId="41A1BC7E" w14:textId="48FB530D" w:rsidR="000E005D" w:rsidRPr="00475846" w:rsidRDefault="000E005D" w:rsidP="00DA277A">
            <w:pPr>
              <w:rPr>
                <w:b/>
                <w:bCs/>
                <w:u w:val="single"/>
              </w:rPr>
            </w:pPr>
            <w:r w:rsidRPr="00271885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raise awareness of human rights issues in </w:t>
            </w:r>
            <w:r>
              <w:rPr>
                <w:sz w:val="20"/>
                <w:szCs w:val="20"/>
              </w:rPr>
              <w:lastRenderedPageBreak/>
              <w:t>the warehousing and logistics sectors</w:t>
            </w:r>
          </w:p>
        </w:tc>
        <w:tc>
          <w:tcPr>
            <w:tcW w:w="1000" w:type="dxa"/>
          </w:tcPr>
          <w:p w14:paraId="74C8F28E" w14:textId="20D0AE76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1 shared event held with Stronger </w:t>
            </w:r>
            <w:r>
              <w:rPr>
                <w:sz w:val="20"/>
                <w:szCs w:val="20"/>
                <w:lang w:val="en-US"/>
              </w:rPr>
              <w:lastRenderedPageBreak/>
              <w:t>Together and the Indirect Human Rights Forum</w:t>
            </w:r>
          </w:p>
        </w:tc>
        <w:tc>
          <w:tcPr>
            <w:tcW w:w="1559" w:type="dxa"/>
          </w:tcPr>
          <w:p w14:paraId="5C0E280C" w14:textId="433326FF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2551" w:type="dxa"/>
          </w:tcPr>
          <w:p w14:paraId="3C579315" w14:textId="4115F9F0" w:rsidR="00DA277A" w:rsidRDefault="0047584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Engagement of warehousing and logistics providers in event</w:t>
            </w:r>
          </w:p>
          <w:p w14:paraId="3BB6219B" w14:textId="1893F8E0" w:rsidR="00475846" w:rsidRDefault="0047584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Development of ongoing industry working group in partnership with other organisations</w:t>
            </w:r>
          </w:p>
        </w:tc>
        <w:tc>
          <w:tcPr>
            <w:tcW w:w="2660" w:type="dxa"/>
          </w:tcPr>
          <w:p w14:paraId="3CC8F6D6" w14:textId="7FBF72F3" w:rsidR="00DA277A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FNET joint engagement event with ST and IHRF</w:t>
            </w:r>
          </w:p>
          <w:p w14:paraId="6EA9E2B7" w14:textId="6D634073" w:rsidR="00475846" w:rsidRPr="00FA5823" w:rsidRDefault="0047584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Industry engagement and willingness to </w:t>
            </w:r>
            <w:r>
              <w:rPr>
                <w:sz w:val="20"/>
                <w:szCs w:val="20"/>
                <w:lang w:val="en-US"/>
              </w:rPr>
              <w:lastRenderedPageBreak/>
              <w:t>participate in future events</w:t>
            </w:r>
          </w:p>
          <w:p w14:paraId="262334F2" w14:textId="77777777" w:rsidR="00DA277A" w:rsidRPr="00DA277A" w:rsidRDefault="00DA277A" w:rsidP="00DA277A">
            <w:pPr>
              <w:rPr>
                <w:u w:val="single"/>
              </w:rPr>
            </w:pPr>
          </w:p>
        </w:tc>
        <w:tc>
          <w:tcPr>
            <w:tcW w:w="2133" w:type="dxa"/>
          </w:tcPr>
          <w:p w14:paraId="463690E1" w14:textId="0C974A8B" w:rsidR="00DA277A" w:rsidRPr="00FA5823" w:rsidRDefault="00475846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Joint d</w:t>
            </w:r>
            <w:r w:rsidR="00DA277A">
              <w:rPr>
                <w:sz w:val="20"/>
                <w:szCs w:val="20"/>
                <w:lang w:val="en-US"/>
              </w:rPr>
              <w:t xml:space="preserve">evelopment of engagement </w:t>
            </w:r>
            <w:r>
              <w:rPr>
                <w:sz w:val="20"/>
                <w:szCs w:val="20"/>
                <w:lang w:val="en-US"/>
              </w:rPr>
              <w:t>programme</w:t>
            </w:r>
            <w:r w:rsidR="00DA277A">
              <w:rPr>
                <w:sz w:val="20"/>
                <w:szCs w:val="20"/>
                <w:lang w:val="en-US"/>
              </w:rPr>
              <w:t xml:space="preserve"> with sector</w:t>
            </w:r>
          </w:p>
          <w:p w14:paraId="2FB2E090" w14:textId="04B24610" w:rsidR="00DA277A" w:rsidRPr="00DA277A" w:rsidRDefault="00DA277A" w:rsidP="00DA277A">
            <w:pPr>
              <w:rPr>
                <w:u w:val="single"/>
              </w:rPr>
            </w:pPr>
          </w:p>
        </w:tc>
        <w:tc>
          <w:tcPr>
            <w:tcW w:w="1789" w:type="dxa"/>
          </w:tcPr>
          <w:p w14:paraId="500C7F25" w14:textId="77777777" w:rsidR="00DA277A" w:rsidRPr="00475846" w:rsidRDefault="00DA277A" w:rsidP="004758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75846">
              <w:rPr>
                <w:sz w:val="20"/>
                <w:szCs w:val="20"/>
                <w:lang w:val="en-US"/>
              </w:rPr>
              <w:lastRenderedPageBreak/>
              <w:t xml:space="preserve">ST ownership – </w:t>
            </w:r>
            <w:r w:rsidR="00475846" w:rsidRPr="00475846">
              <w:rPr>
                <w:sz w:val="20"/>
                <w:szCs w:val="20"/>
                <w:lang w:val="en-US"/>
              </w:rPr>
              <w:t xml:space="preserve">how </w:t>
            </w:r>
            <w:r w:rsidRPr="00475846">
              <w:rPr>
                <w:sz w:val="20"/>
                <w:szCs w:val="20"/>
                <w:lang w:val="en-US"/>
              </w:rPr>
              <w:t>should FNET continue to engage?</w:t>
            </w:r>
          </w:p>
          <w:p w14:paraId="1C3CD77E" w14:textId="557D4E91" w:rsidR="00475846" w:rsidRPr="00DA277A" w:rsidRDefault="00475846" w:rsidP="00475846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 w:rsidRPr="00475846">
              <w:rPr>
                <w:sz w:val="20"/>
                <w:szCs w:val="20"/>
              </w:rPr>
              <w:lastRenderedPageBreak/>
              <w:t>Overlap with new ETI working group on shipping and road transport</w:t>
            </w:r>
          </w:p>
        </w:tc>
      </w:tr>
      <w:tr w:rsidR="00271885" w14:paraId="0A2AE272" w14:textId="77777777" w:rsidTr="000E005D">
        <w:tc>
          <w:tcPr>
            <w:tcW w:w="2256" w:type="dxa"/>
          </w:tcPr>
          <w:p w14:paraId="75695E52" w14:textId="77777777" w:rsidR="000E005D" w:rsidRPr="000E005D" w:rsidRDefault="000E005D" w:rsidP="000E005D">
            <w:pPr>
              <w:rPr>
                <w:b/>
                <w:bCs/>
                <w:sz w:val="20"/>
                <w:szCs w:val="20"/>
              </w:rPr>
            </w:pPr>
            <w:r w:rsidRPr="000E005D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3. </w:t>
            </w:r>
            <w:r w:rsidR="00DA277A" w:rsidRPr="000E005D">
              <w:rPr>
                <w:b/>
                <w:bCs/>
                <w:sz w:val="20"/>
                <w:szCs w:val="20"/>
                <w:lang w:val="en-US"/>
              </w:rPr>
              <w:t>Ethical Engagement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E005D">
              <w:rPr>
                <w:sz w:val="20"/>
                <w:szCs w:val="20"/>
              </w:rPr>
              <w:t>To collectively develop tools and materials which improve understanding and ethical engagement internally and along our supply chains</w:t>
            </w:r>
          </w:p>
          <w:p w14:paraId="31D22CD9" w14:textId="6654559D" w:rsidR="00DA277A" w:rsidRPr="000E005D" w:rsidRDefault="00DA277A" w:rsidP="00DA277A">
            <w:pPr>
              <w:rPr>
                <w:b/>
                <w:bCs/>
                <w:u w:val="single"/>
              </w:rPr>
            </w:pPr>
          </w:p>
        </w:tc>
        <w:tc>
          <w:tcPr>
            <w:tcW w:w="1000" w:type="dxa"/>
          </w:tcPr>
          <w:p w14:paraId="670F42B1" w14:textId="43F23456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4 – 1 in person/ 3 online</w:t>
            </w:r>
          </w:p>
        </w:tc>
        <w:tc>
          <w:tcPr>
            <w:tcW w:w="1559" w:type="dxa"/>
          </w:tcPr>
          <w:p w14:paraId="6F15C9FF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  <w:p w14:paraId="31F33758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  <w:p w14:paraId="5A9F009C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  <w:p w14:paraId="20E7521E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  <w:p w14:paraId="6545FC86" w14:textId="77777777" w:rsidR="00DA277A" w:rsidRDefault="00DA277A" w:rsidP="00DA277A">
            <w:pPr>
              <w:rPr>
                <w:sz w:val="20"/>
                <w:szCs w:val="20"/>
                <w:lang w:val="en-US"/>
              </w:rPr>
            </w:pPr>
          </w:p>
          <w:p w14:paraId="4F7E738A" w14:textId="48F5804A" w:rsidR="00DA277A" w:rsidRPr="00DA277A" w:rsidRDefault="00DA277A" w:rsidP="00DA277A">
            <w:pPr>
              <w:rPr>
                <w:u w:val="single"/>
              </w:rPr>
            </w:pPr>
            <w:r>
              <w:rPr>
                <w:sz w:val="20"/>
                <w:szCs w:val="20"/>
                <w:lang w:val="en-US"/>
              </w:rPr>
              <w:t>49 registered</w:t>
            </w:r>
          </w:p>
        </w:tc>
        <w:tc>
          <w:tcPr>
            <w:tcW w:w="2551" w:type="dxa"/>
          </w:tcPr>
          <w:p w14:paraId="3F6AEB2D" w14:textId="77777777" w:rsidR="00DA277A" w:rsidRDefault="000E005D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Development of Procurement team ethical engagement toolkit</w:t>
            </w:r>
          </w:p>
          <w:p w14:paraId="001F3FD3" w14:textId="77777777" w:rsidR="000E005D" w:rsidRDefault="000E005D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upskilling on Monitoring and Evaluation (M&amp;S)</w:t>
            </w:r>
          </w:p>
          <w:p w14:paraId="4B45FC2C" w14:textId="3213F1F5" w:rsidR="000E005D" w:rsidRPr="00FA5823" w:rsidRDefault="000E005D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Finalisation and rollout of grower manual</w:t>
            </w:r>
          </w:p>
        </w:tc>
        <w:tc>
          <w:tcPr>
            <w:tcW w:w="2660" w:type="dxa"/>
          </w:tcPr>
          <w:p w14:paraId="076EC9E2" w14:textId="55341CE9" w:rsidR="00DA277A" w:rsidRPr="000E005D" w:rsidRDefault="00DA277A" w:rsidP="00DA27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-US"/>
              </w:rPr>
            </w:pPr>
            <w:r w:rsidRPr="00FA5823">
              <w:rPr>
                <w:sz w:val="20"/>
                <w:szCs w:val="20"/>
                <w:lang w:val="en-US"/>
              </w:rPr>
              <w:t xml:space="preserve">Development of </w:t>
            </w:r>
            <w:r w:rsidRPr="000E005D">
              <w:rPr>
                <w:b/>
                <w:bCs/>
                <w:sz w:val="20"/>
                <w:szCs w:val="20"/>
                <w:lang w:val="en-US"/>
              </w:rPr>
              <w:t>Buyer Training</w:t>
            </w:r>
          </w:p>
          <w:p w14:paraId="4043A7D0" w14:textId="4EE7C7B7" w:rsidR="00DA277A" w:rsidRPr="00FA5823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FA5823">
              <w:rPr>
                <w:sz w:val="20"/>
                <w:szCs w:val="20"/>
                <w:lang w:val="en-US"/>
              </w:rPr>
              <w:t>Review</w:t>
            </w:r>
            <w:r w:rsidR="000E005D">
              <w:rPr>
                <w:sz w:val="20"/>
                <w:szCs w:val="20"/>
                <w:lang w:val="en-US"/>
              </w:rPr>
              <w:t xml:space="preserve"> and </w:t>
            </w:r>
            <w:r w:rsidR="000E005D" w:rsidRPr="000E005D">
              <w:rPr>
                <w:b/>
                <w:bCs/>
                <w:sz w:val="20"/>
                <w:szCs w:val="20"/>
                <w:lang w:val="en-US"/>
              </w:rPr>
              <w:t>update</w:t>
            </w:r>
            <w:r w:rsidRPr="000E005D">
              <w:rPr>
                <w:b/>
                <w:bCs/>
                <w:sz w:val="20"/>
                <w:szCs w:val="20"/>
                <w:lang w:val="en-US"/>
              </w:rPr>
              <w:t xml:space="preserve"> of all training materials</w:t>
            </w:r>
          </w:p>
          <w:p w14:paraId="7E899FB0" w14:textId="77777777" w:rsidR="00DA277A" w:rsidRPr="000E005D" w:rsidRDefault="00DA277A" w:rsidP="00DA27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-US"/>
              </w:rPr>
            </w:pPr>
            <w:r w:rsidRPr="00FA5823">
              <w:rPr>
                <w:sz w:val="20"/>
                <w:szCs w:val="20"/>
                <w:lang w:val="en-US"/>
              </w:rPr>
              <w:t xml:space="preserve">Finalisation of </w:t>
            </w:r>
            <w:r w:rsidRPr="000E005D">
              <w:rPr>
                <w:b/>
                <w:bCs/>
                <w:sz w:val="20"/>
                <w:szCs w:val="20"/>
                <w:lang w:val="en-US"/>
              </w:rPr>
              <w:t>grower manual</w:t>
            </w:r>
          </w:p>
          <w:p w14:paraId="375997DA" w14:textId="3057538B" w:rsidR="000E005D" w:rsidRDefault="00DA277A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FA5823">
              <w:rPr>
                <w:sz w:val="20"/>
                <w:szCs w:val="20"/>
                <w:lang w:val="en-US"/>
              </w:rPr>
              <w:t>Input into Just Good Work App</w:t>
            </w:r>
          </w:p>
          <w:p w14:paraId="212CDABB" w14:textId="67B33F3F" w:rsidR="000E005D" w:rsidRDefault="000E005D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Expert speakers – Clewer Initiative and Just Good Work App</w:t>
            </w:r>
          </w:p>
          <w:p w14:paraId="628E45ED" w14:textId="49FB51E4" w:rsidR="000E005D" w:rsidRPr="000E005D" w:rsidRDefault="000E005D" w:rsidP="000E00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Discussion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o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1885">
              <w:rPr>
                <w:b/>
                <w:bCs/>
                <w:sz w:val="20"/>
                <w:szCs w:val="20"/>
                <w:lang w:val="en-US"/>
              </w:rPr>
              <w:t xml:space="preserve">effective </w:t>
            </w:r>
            <w:r>
              <w:rPr>
                <w:b/>
                <w:bCs/>
                <w:sz w:val="20"/>
                <w:szCs w:val="20"/>
                <w:lang w:val="en-US"/>
              </w:rPr>
              <w:t>worker and supplier engagement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1885">
              <w:rPr>
                <w:b/>
                <w:bCs/>
                <w:sz w:val="20"/>
                <w:szCs w:val="20"/>
                <w:lang w:val="en-US"/>
              </w:rPr>
              <w:t>during Covid-19</w:t>
            </w:r>
          </w:p>
          <w:p w14:paraId="41235CE9" w14:textId="5B32363B" w:rsidR="00DA277A" w:rsidRPr="000E005D" w:rsidRDefault="000E005D" w:rsidP="00DA27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Briefing</w:t>
            </w:r>
            <w:r w:rsidR="00DA277A" w:rsidRPr="000E005D">
              <w:rPr>
                <w:sz w:val="20"/>
                <w:szCs w:val="20"/>
                <w:lang w:val="en-US"/>
              </w:rPr>
              <w:t xml:space="preserve"> session on </w:t>
            </w:r>
            <w:r w:rsidR="00DA277A" w:rsidRPr="000E005D">
              <w:rPr>
                <w:b/>
                <w:bCs/>
                <w:sz w:val="20"/>
                <w:szCs w:val="20"/>
                <w:lang w:val="en-US"/>
              </w:rPr>
              <w:t>Monitoring and Evaluation</w:t>
            </w:r>
          </w:p>
        </w:tc>
        <w:tc>
          <w:tcPr>
            <w:tcW w:w="2133" w:type="dxa"/>
          </w:tcPr>
          <w:p w14:paraId="17306623" w14:textId="6EB0A4D3" w:rsidR="000E005D" w:rsidRDefault="000E005D" w:rsidP="000E00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M&amp;E Workshop (2020)</w:t>
            </w:r>
          </w:p>
          <w:p w14:paraId="64F419CD" w14:textId="6445EA2C" w:rsidR="000E005D" w:rsidRPr="000E005D" w:rsidRDefault="000E005D" w:rsidP="000E00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Development of Procurement team ethical engagement toolkit</w:t>
            </w:r>
          </w:p>
          <w:p w14:paraId="04B02014" w14:textId="761DFF18" w:rsidR="00DA277A" w:rsidRPr="000E005D" w:rsidRDefault="000E005D" w:rsidP="000E00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0E005D">
              <w:rPr>
                <w:sz w:val="20"/>
                <w:szCs w:val="20"/>
                <w:lang w:val="en-US"/>
              </w:rPr>
              <w:t xml:space="preserve">Member </w:t>
            </w:r>
            <w:r>
              <w:rPr>
                <w:sz w:val="20"/>
                <w:szCs w:val="20"/>
                <w:lang w:val="en-US"/>
              </w:rPr>
              <w:t xml:space="preserve">Monitoring &amp; </w:t>
            </w:r>
            <w:r w:rsidR="00DA277A" w:rsidRPr="000E005D">
              <w:rPr>
                <w:sz w:val="20"/>
                <w:szCs w:val="20"/>
                <w:lang w:val="en-US"/>
              </w:rPr>
              <w:t>Evaluation practical guidance session</w:t>
            </w:r>
          </w:p>
        </w:tc>
        <w:tc>
          <w:tcPr>
            <w:tcW w:w="1789" w:type="dxa"/>
          </w:tcPr>
          <w:p w14:paraId="7AA227A0" w14:textId="77777777" w:rsidR="00DA277A" w:rsidRPr="00DA277A" w:rsidRDefault="00DA277A" w:rsidP="00DA277A">
            <w:pPr>
              <w:rPr>
                <w:u w:val="single"/>
              </w:rPr>
            </w:pPr>
          </w:p>
        </w:tc>
      </w:tr>
    </w:tbl>
    <w:p w14:paraId="15B22E53" w14:textId="5491AD52" w:rsidR="00DA277A" w:rsidRDefault="00DA277A" w:rsidP="00DF3587">
      <w:pPr>
        <w:rPr>
          <w:b/>
          <w:bCs/>
          <w:u w:val="single"/>
        </w:rPr>
      </w:pPr>
    </w:p>
    <w:p w14:paraId="73B30159" w14:textId="77777777" w:rsidR="00DA277A" w:rsidRPr="00DA277A" w:rsidRDefault="00DA277A" w:rsidP="00DF3587">
      <w:pPr>
        <w:rPr>
          <w:b/>
          <w:bCs/>
          <w:u w:val="single"/>
        </w:rPr>
      </w:pPr>
    </w:p>
    <w:p w14:paraId="622F12E3" w14:textId="58A20687" w:rsidR="0019722F" w:rsidRPr="0019722F" w:rsidRDefault="0019722F" w:rsidP="00DA277A">
      <w:pPr>
        <w:rPr>
          <w:lang w:val="en-US"/>
        </w:rPr>
      </w:pPr>
    </w:p>
    <w:sectPr w:rsidR="0019722F" w:rsidRPr="0019722F" w:rsidSect="00DA277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F4998" w14:textId="77777777" w:rsidR="00723080" w:rsidRDefault="00723080" w:rsidP="00DF3587">
      <w:pPr>
        <w:spacing w:after="0" w:line="240" w:lineRule="auto"/>
      </w:pPr>
      <w:r>
        <w:separator/>
      </w:r>
    </w:p>
  </w:endnote>
  <w:endnote w:type="continuationSeparator" w:id="0">
    <w:p w14:paraId="582C6C0D" w14:textId="77777777" w:rsidR="00723080" w:rsidRDefault="00723080" w:rsidP="00DF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763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7B1B3" w14:textId="7610F0EF" w:rsidR="00DF3587" w:rsidRDefault="00DF3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9ED88" w14:textId="77777777" w:rsidR="00DF3587" w:rsidRDefault="00DF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63DF5" w14:textId="77777777" w:rsidR="00723080" w:rsidRDefault="00723080" w:rsidP="00DF3587">
      <w:pPr>
        <w:spacing w:after="0" w:line="240" w:lineRule="auto"/>
      </w:pPr>
      <w:r>
        <w:separator/>
      </w:r>
    </w:p>
  </w:footnote>
  <w:footnote w:type="continuationSeparator" w:id="0">
    <w:p w14:paraId="70B1BA25" w14:textId="77777777" w:rsidR="00723080" w:rsidRDefault="00723080" w:rsidP="00DF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9A22" w14:textId="361E80BB" w:rsidR="00DF3587" w:rsidRDefault="00DA277A">
    <w:pPr>
      <w:pStyle w:val="Header"/>
    </w:pPr>
    <w:r>
      <w:t>FNET Workstream Overview November 2020</w:t>
    </w:r>
    <w:r w:rsidR="00DF3587">
      <w:tab/>
    </w:r>
    <w:r w:rsidR="00DF3587">
      <w:tab/>
      <w:t>CONFIDENTIAL NOT FOR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A97"/>
    <w:multiLevelType w:val="hybridMultilevel"/>
    <w:tmpl w:val="319C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3A8"/>
    <w:multiLevelType w:val="hybridMultilevel"/>
    <w:tmpl w:val="4E4E5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C2EB6"/>
    <w:multiLevelType w:val="hybridMultilevel"/>
    <w:tmpl w:val="7C58D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5413"/>
    <w:multiLevelType w:val="hybridMultilevel"/>
    <w:tmpl w:val="06BE01C6"/>
    <w:lvl w:ilvl="0" w:tplc="732CEF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D1CB5"/>
    <w:multiLevelType w:val="hybridMultilevel"/>
    <w:tmpl w:val="2DF09CC2"/>
    <w:lvl w:ilvl="0" w:tplc="732CEF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2E5"/>
    <w:multiLevelType w:val="hybridMultilevel"/>
    <w:tmpl w:val="2EBE977C"/>
    <w:lvl w:ilvl="0" w:tplc="9FDAD8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33222"/>
    <w:multiLevelType w:val="hybridMultilevel"/>
    <w:tmpl w:val="1C7E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43C8"/>
    <w:multiLevelType w:val="hybridMultilevel"/>
    <w:tmpl w:val="CDEA2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AE589A"/>
    <w:multiLevelType w:val="hybridMultilevel"/>
    <w:tmpl w:val="2DF09CC2"/>
    <w:lvl w:ilvl="0" w:tplc="732CEF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920B1"/>
    <w:multiLevelType w:val="hybridMultilevel"/>
    <w:tmpl w:val="2EBE977C"/>
    <w:lvl w:ilvl="0" w:tplc="9FDAD8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24"/>
    <w:rsid w:val="000E005D"/>
    <w:rsid w:val="0019722F"/>
    <w:rsid w:val="001C2C93"/>
    <w:rsid w:val="001D7F81"/>
    <w:rsid w:val="002536AD"/>
    <w:rsid w:val="00271885"/>
    <w:rsid w:val="0038644A"/>
    <w:rsid w:val="00390C13"/>
    <w:rsid w:val="003F03B1"/>
    <w:rsid w:val="0046561E"/>
    <w:rsid w:val="00475846"/>
    <w:rsid w:val="005C6D0B"/>
    <w:rsid w:val="00723080"/>
    <w:rsid w:val="0088432F"/>
    <w:rsid w:val="00916724"/>
    <w:rsid w:val="009D0F9C"/>
    <w:rsid w:val="00A745BC"/>
    <w:rsid w:val="00BB6150"/>
    <w:rsid w:val="00D13716"/>
    <w:rsid w:val="00DA277A"/>
    <w:rsid w:val="00DF3587"/>
    <w:rsid w:val="00DF54F1"/>
    <w:rsid w:val="00E62C72"/>
    <w:rsid w:val="00E66D85"/>
    <w:rsid w:val="00F11E23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44FF"/>
  <w15:chartTrackingRefBased/>
  <w15:docId w15:val="{72A63AED-B4C9-4CC3-A8A2-2168AAA8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4A"/>
    <w:pPr>
      <w:ind w:left="720"/>
      <w:contextualSpacing/>
    </w:pPr>
  </w:style>
  <w:style w:type="table" w:styleId="TableGrid">
    <w:name w:val="Table Grid"/>
    <w:basedOn w:val="TableNormal"/>
    <w:uiPriority w:val="39"/>
    <w:rsid w:val="0038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87"/>
  </w:style>
  <w:style w:type="paragraph" w:styleId="Footer">
    <w:name w:val="footer"/>
    <w:basedOn w:val="Normal"/>
    <w:link w:val="FooterChar"/>
    <w:uiPriority w:val="99"/>
    <w:unhideWhenUsed/>
    <w:rsid w:val="00DF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87"/>
  </w:style>
  <w:style w:type="paragraph" w:styleId="NormalWeb">
    <w:name w:val="Normal (Web)"/>
    <w:basedOn w:val="Normal"/>
    <w:uiPriority w:val="99"/>
    <w:semiHidden/>
    <w:unhideWhenUsed/>
    <w:rsid w:val="000E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54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5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4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herring</dc:creator>
  <cp:keywords/>
  <dc:description/>
  <cp:lastModifiedBy>Louise Herring</cp:lastModifiedBy>
  <cp:revision>3</cp:revision>
  <dcterms:created xsi:type="dcterms:W3CDTF">2020-11-06T14:50:00Z</dcterms:created>
  <dcterms:modified xsi:type="dcterms:W3CDTF">2020-11-06T15:41:00Z</dcterms:modified>
</cp:coreProperties>
</file>